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7EFC04EF"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5C10B0">
        <w:rPr>
          <w:rFonts w:ascii="Century Gothic" w:hAnsi="Century Gothic"/>
          <w:b/>
          <w:color w:val="525252" w:themeColor="accent3" w:themeShade="80"/>
          <w:sz w:val="24"/>
          <w:szCs w:val="24"/>
        </w:rPr>
        <w:t xml:space="preserve">Head of </w:t>
      </w:r>
      <w:r w:rsidR="00A719E5">
        <w:rPr>
          <w:rFonts w:ascii="Century Gothic" w:hAnsi="Century Gothic"/>
          <w:b/>
          <w:color w:val="525252" w:themeColor="accent3" w:themeShade="80"/>
          <w:sz w:val="24"/>
          <w:szCs w:val="24"/>
        </w:rPr>
        <w:t>Maintenance</w:t>
      </w:r>
    </w:p>
    <w:p w14:paraId="5F821D75" w14:textId="36B6852D"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2EFFC60D" w14:textId="55A120BF" w:rsidR="005C10B0" w:rsidRPr="00A719E5" w:rsidRDefault="00A719E5" w:rsidP="00A719E5">
      <w:pPr>
        <w:jc w:val="both"/>
        <w:rPr>
          <w:rFonts w:ascii="Century Gothic" w:hAnsi="Century Gothic"/>
          <w:sz w:val="20"/>
          <w:szCs w:val="20"/>
        </w:rPr>
      </w:pPr>
      <w:r w:rsidRPr="00961DD1">
        <w:rPr>
          <w:rFonts w:ascii="Century Gothic" w:hAnsi="Century Gothic"/>
          <w:sz w:val="20"/>
          <w:szCs w:val="20"/>
        </w:rPr>
        <w:t>As a member of the senior leadership team the post holder will be responsible for the management of void and routine maintenance, planned maintenance projects and all aspects of Health &amp;</w:t>
      </w:r>
      <w:r>
        <w:rPr>
          <w:rFonts w:ascii="Century Gothic" w:hAnsi="Century Gothic"/>
          <w:sz w:val="20"/>
          <w:szCs w:val="20"/>
        </w:rPr>
        <w:t xml:space="preserve"> </w:t>
      </w:r>
      <w:r w:rsidRPr="00961DD1">
        <w:rPr>
          <w:rFonts w:ascii="Century Gothic" w:hAnsi="Century Gothic"/>
          <w:sz w:val="20"/>
          <w:szCs w:val="20"/>
        </w:rPr>
        <w:t>Safely. The post holder will also assist the Chief Executive with development opportunities.</w:t>
      </w:r>
      <w:r>
        <w:rPr>
          <w:rFonts w:ascii="Century Gothic" w:hAnsi="Century Gothic"/>
          <w:sz w:val="20"/>
          <w:szCs w:val="20"/>
        </w:rPr>
        <w:t xml:space="preserve">  </w:t>
      </w:r>
      <w:r w:rsidRPr="00961DD1">
        <w:rPr>
          <w:rFonts w:ascii="Century Gothic" w:hAnsi="Century Gothic"/>
          <w:sz w:val="20"/>
          <w:szCs w:val="20"/>
        </w:rPr>
        <w:t>The post holder will be fully committed to the Association's Mission and Objectives, contributing to publicising the work of the Association and maintaining good public relations. The role will require representing the Association from time to time at various functions possibly outside normal working hours.</w:t>
      </w:r>
    </w:p>
    <w:p w14:paraId="28DF4E05" w14:textId="56CF5719" w:rsidR="00DF1A8E" w:rsidRPr="001A138D"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r w:rsidRPr="00792760">
        <w:rPr>
          <w:rFonts w:ascii="Century Gothic" w:eastAsia="Times New Roman" w:hAnsi="Century Gothic" w:cs="Times New Roman"/>
          <w:b/>
          <w:color w:val="525252" w:themeColor="accent3" w:themeShade="80"/>
          <w:sz w:val="20"/>
          <w:szCs w:val="20"/>
          <w:lang w:eastAsia="en-GB"/>
        </w:rPr>
        <w:t xml:space="preserve">Accountable to: </w:t>
      </w:r>
      <w:r w:rsidR="005C10B0">
        <w:rPr>
          <w:rFonts w:ascii="Century Gothic" w:eastAsia="Times New Roman" w:hAnsi="Century Gothic" w:cs="Times New Roman"/>
          <w:bCs/>
          <w:color w:val="262626" w:themeColor="text1" w:themeTint="D9"/>
          <w:sz w:val="20"/>
          <w:szCs w:val="20"/>
          <w:lang w:eastAsia="en-GB"/>
        </w:rPr>
        <w:t>Chief Executive</w:t>
      </w:r>
    </w:p>
    <w:p w14:paraId="19C0DD3A" w14:textId="77777777"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p>
    <w:p w14:paraId="16F3B185" w14:textId="6B40E48D"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hAnsi="Century Gothic"/>
          <w:b/>
          <w:color w:val="525252" w:themeColor="accent3" w:themeShade="80"/>
          <w:sz w:val="20"/>
          <w:szCs w:val="20"/>
        </w:rPr>
        <w:t xml:space="preserve">Line Managed by: </w:t>
      </w:r>
      <w:r w:rsidR="005C10B0">
        <w:rPr>
          <w:rFonts w:ascii="Century Gothic" w:hAnsi="Century Gothic"/>
          <w:bCs/>
          <w:color w:val="262626" w:themeColor="text1" w:themeTint="D9"/>
          <w:sz w:val="20"/>
          <w:szCs w:val="20"/>
        </w:rPr>
        <w:t>Chief Executive</w:t>
      </w:r>
    </w:p>
    <w:p w14:paraId="40684489" w14:textId="77777777" w:rsidR="00DF1A8E" w:rsidRPr="00DF1A8E" w:rsidRDefault="00DF1A8E" w:rsidP="00DF1A8E">
      <w:pPr>
        <w:spacing w:after="0"/>
        <w:jc w:val="both"/>
        <w:rPr>
          <w:rFonts w:ascii="Century Gothic" w:hAnsi="Century Gothic"/>
          <w:sz w:val="20"/>
          <w:szCs w:val="20"/>
        </w:rPr>
      </w:pPr>
    </w:p>
    <w:p w14:paraId="4610EF3D" w14:textId="325FD77C"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tbl>
      <w:tblPr>
        <w:tblW w:w="9150" w:type="dxa"/>
        <w:tblInd w:w="93" w:type="dxa"/>
        <w:tblLook w:val="04A0" w:firstRow="1" w:lastRow="0" w:firstColumn="1" w:lastColumn="0" w:noHBand="0" w:noVBand="1"/>
      </w:tblPr>
      <w:tblGrid>
        <w:gridCol w:w="6536"/>
        <w:gridCol w:w="1277"/>
        <w:gridCol w:w="1337"/>
      </w:tblGrid>
      <w:tr w:rsidR="00A719E5" w:rsidRPr="00A83283" w14:paraId="24FECC3A" w14:textId="77777777" w:rsidTr="005D187A">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DF720B1" w14:textId="77777777" w:rsidR="00A719E5" w:rsidRPr="00A83283" w:rsidRDefault="00A719E5" w:rsidP="005D187A">
            <w:pPr>
              <w:spacing w:after="0" w:line="240" w:lineRule="auto"/>
              <w:rPr>
                <w:rFonts w:ascii="Century Gothic" w:eastAsia="Times New Roman" w:hAnsi="Century Gothic" w:cs="Times New Roman"/>
                <w:bCs/>
                <w:color w:val="000000"/>
                <w:sz w:val="20"/>
                <w:szCs w:val="20"/>
                <w:lang w:eastAsia="en-GB"/>
              </w:rPr>
            </w:pPr>
            <w:r w:rsidRPr="00A83283">
              <w:rPr>
                <w:rFonts w:ascii="Century Gothic" w:eastAsia="Times New Roman" w:hAnsi="Century Gothic" w:cs="Times New Roman"/>
                <w:bCs/>
                <w:color w:val="000000"/>
                <w:sz w:val="20"/>
                <w:szCs w:val="20"/>
                <w:lang w:eastAsia="en-GB"/>
              </w:rPr>
              <w:t>Person Specification Criteria</w:t>
            </w:r>
          </w:p>
        </w:tc>
        <w:tc>
          <w:tcPr>
            <w:tcW w:w="1277" w:type="dxa"/>
            <w:tcBorders>
              <w:top w:val="single" w:sz="4" w:space="0" w:color="auto"/>
              <w:left w:val="nil"/>
              <w:bottom w:val="single" w:sz="4" w:space="0" w:color="auto"/>
              <w:right w:val="nil"/>
            </w:tcBorders>
            <w:shd w:val="clear" w:color="auto" w:fill="DBDBDB" w:themeFill="accent3" w:themeFillTint="66"/>
            <w:noWrap/>
            <w:vAlign w:val="center"/>
            <w:hideMark/>
          </w:tcPr>
          <w:p w14:paraId="1CAE0D1B" w14:textId="77777777" w:rsidR="00A719E5" w:rsidRPr="00A83283" w:rsidRDefault="00A719E5" w:rsidP="005D187A">
            <w:pPr>
              <w:spacing w:after="0" w:line="240" w:lineRule="auto"/>
              <w:rPr>
                <w:rFonts w:ascii="Century Gothic" w:eastAsia="Times New Roman" w:hAnsi="Century Gothic" w:cs="Times New Roman"/>
                <w:bCs/>
                <w:color w:val="000000"/>
                <w:sz w:val="20"/>
                <w:szCs w:val="20"/>
                <w:lang w:eastAsia="en-GB"/>
              </w:rPr>
            </w:pPr>
            <w:r w:rsidRPr="00A83283">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C398060" w14:textId="77777777" w:rsidR="00A719E5" w:rsidRPr="00A83283" w:rsidRDefault="00A719E5" w:rsidP="005D187A">
            <w:pPr>
              <w:spacing w:after="0" w:line="240" w:lineRule="auto"/>
              <w:rPr>
                <w:rFonts w:ascii="Century Gothic" w:eastAsia="Times New Roman" w:hAnsi="Century Gothic" w:cs="Times New Roman"/>
                <w:bCs/>
                <w:color w:val="000000"/>
                <w:sz w:val="20"/>
                <w:szCs w:val="20"/>
                <w:lang w:eastAsia="en-GB"/>
              </w:rPr>
            </w:pPr>
            <w:r w:rsidRPr="00A83283">
              <w:rPr>
                <w:rFonts w:ascii="Century Gothic" w:eastAsia="Times New Roman" w:hAnsi="Century Gothic" w:cs="Times New Roman"/>
                <w:bCs/>
                <w:color w:val="000000"/>
                <w:sz w:val="20"/>
                <w:szCs w:val="20"/>
                <w:lang w:eastAsia="en-GB"/>
              </w:rPr>
              <w:t>Desirable</w:t>
            </w:r>
          </w:p>
        </w:tc>
      </w:tr>
      <w:tr w:rsidR="00A719E5" w:rsidRPr="00A83283" w14:paraId="48A8268F" w14:textId="77777777" w:rsidTr="005D187A">
        <w:trPr>
          <w:trHeight w:val="816"/>
        </w:trPr>
        <w:tc>
          <w:tcPr>
            <w:tcW w:w="6536" w:type="dxa"/>
            <w:tcBorders>
              <w:top w:val="single" w:sz="4" w:space="0" w:color="auto"/>
              <w:left w:val="single" w:sz="4" w:space="0" w:color="auto"/>
              <w:right w:val="single" w:sz="4" w:space="0" w:color="auto"/>
            </w:tcBorders>
            <w:shd w:val="clear" w:color="auto" w:fill="auto"/>
            <w:vAlign w:val="center"/>
            <w:hideMark/>
          </w:tcPr>
          <w:p w14:paraId="5DED8F61" w14:textId="77777777" w:rsidR="00A719E5" w:rsidRPr="00A83283" w:rsidRDefault="00A719E5" w:rsidP="005D187A">
            <w:pPr>
              <w:spacing w:after="0" w:line="240" w:lineRule="auto"/>
              <w:rPr>
                <w:rFonts w:ascii="Century Gothic" w:eastAsia="Times New Roman" w:hAnsi="Century Gothic" w:cs="Times New Roman"/>
                <w:b/>
                <w:color w:val="000000"/>
                <w:sz w:val="20"/>
                <w:szCs w:val="20"/>
                <w:lang w:eastAsia="en-GB"/>
              </w:rPr>
            </w:pPr>
            <w:r w:rsidRPr="00A83283">
              <w:rPr>
                <w:rFonts w:ascii="Century Gothic" w:eastAsia="Times New Roman" w:hAnsi="Century Gothic" w:cs="Times New Roman"/>
                <w:b/>
                <w:color w:val="000000"/>
                <w:sz w:val="20"/>
                <w:szCs w:val="20"/>
                <w:lang w:eastAsia="en-GB"/>
              </w:rPr>
              <w:t>Education and Training</w:t>
            </w:r>
          </w:p>
        </w:tc>
        <w:tc>
          <w:tcPr>
            <w:tcW w:w="1277" w:type="dxa"/>
            <w:tcBorders>
              <w:top w:val="nil"/>
              <w:left w:val="nil"/>
              <w:right w:val="single" w:sz="4" w:space="0" w:color="auto"/>
            </w:tcBorders>
            <w:shd w:val="clear" w:color="auto" w:fill="auto"/>
            <w:noWrap/>
            <w:vAlign w:val="center"/>
            <w:hideMark/>
          </w:tcPr>
          <w:p w14:paraId="7DA272EC"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5C1FBD2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34ACD793" w14:textId="77777777" w:rsidTr="005D187A">
        <w:trPr>
          <w:trHeight w:val="1727"/>
        </w:trPr>
        <w:tc>
          <w:tcPr>
            <w:tcW w:w="6536" w:type="dxa"/>
            <w:tcBorders>
              <w:top w:val="nil"/>
              <w:left w:val="single" w:sz="4" w:space="0" w:color="auto"/>
              <w:right w:val="single" w:sz="4" w:space="0" w:color="auto"/>
            </w:tcBorders>
            <w:shd w:val="clear" w:color="auto" w:fill="auto"/>
            <w:vAlign w:val="center"/>
          </w:tcPr>
          <w:p w14:paraId="75DC07EC"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Degree Level</w:t>
            </w:r>
          </w:p>
          <w:p w14:paraId="1528EFFC"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Project management qualification</w:t>
            </w:r>
          </w:p>
          <w:p w14:paraId="5E8B44C7"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NEBOSH or equivalent qualification</w:t>
            </w:r>
          </w:p>
        </w:tc>
        <w:tc>
          <w:tcPr>
            <w:tcW w:w="1277" w:type="dxa"/>
            <w:tcBorders>
              <w:top w:val="nil"/>
              <w:left w:val="single" w:sz="4" w:space="0" w:color="auto"/>
              <w:right w:val="single" w:sz="4" w:space="0" w:color="auto"/>
            </w:tcBorders>
            <w:shd w:val="clear" w:color="auto" w:fill="auto"/>
            <w:noWrap/>
            <w:vAlign w:val="center"/>
          </w:tcPr>
          <w:p w14:paraId="1FDA62E8"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1811253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64CE6F86"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5E9943C4"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38C9991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2903980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09EBD149"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36C88C5A"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46BD2054"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608E02D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4310DC02"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78D51F00"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231340E2"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73B01464" w14:textId="77777777" w:rsidTr="005D187A">
        <w:trPr>
          <w:trHeight w:val="422"/>
        </w:trPr>
        <w:tc>
          <w:tcPr>
            <w:tcW w:w="6536" w:type="dxa"/>
            <w:tcBorders>
              <w:top w:val="nil"/>
              <w:left w:val="single" w:sz="4" w:space="0" w:color="auto"/>
              <w:right w:val="single" w:sz="4" w:space="0" w:color="auto"/>
            </w:tcBorders>
            <w:shd w:val="clear" w:color="auto" w:fill="auto"/>
            <w:vAlign w:val="center"/>
          </w:tcPr>
          <w:p w14:paraId="65D6E217"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Member of Professional Body</w:t>
            </w:r>
          </w:p>
        </w:tc>
        <w:tc>
          <w:tcPr>
            <w:tcW w:w="1277" w:type="dxa"/>
            <w:tcBorders>
              <w:top w:val="nil"/>
              <w:left w:val="single" w:sz="4" w:space="0" w:color="auto"/>
              <w:right w:val="single" w:sz="4" w:space="0" w:color="auto"/>
            </w:tcBorders>
            <w:shd w:val="clear" w:color="auto" w:fill="auto"/>
            <w:noWrap/>
            <w:vAlign w:val="center"/>
          </w:tcPr>
          <w:p w14:paraId="7FAC7554"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161E03B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881420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31CF9389"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035BCC0F"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4755AD03" w14:textId="77777777" w:rsidTr="005D187A">
        <w:trPr>
          <w:trHeight w:val="552"/>
        </w:trPr>
        <w:tc>
          <w:tcPr>
            <w:tcW w:w="6536" w:type="dxa"/>
            <w:tcBorders>
              <w:top w:val="nil"/>
              <w:left w:val="single" w:sz="4" w:space="0" w:color="auto"/>
              <w:bottom w:val="single" w:sz="4" w:space="0" w:color="auto"/>
              <w:right w:val="single" w:sz="4" w:space="0" w:color="auto"/>
            </w:tcBorders>
            <w:shd w:val="clear" w:color="auto" w:fill="auto"/>
            <w:vAlign w:val="center"/>
          </w:tcPr>
          <w:p w14:paraId="450B4254"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nil"/>
              <w:left w:val="single" w:sz="4" w:space="0" w:color="auto"/>
              <w:bottom w:val="single" w:sz="4" w:space="0" w:color="auto"/>
              <w:right w:val="single" w:sz="4" w:space="0" w:color="auto"/>
            </w:tcBorders>
            <w:shd w:val="clear" w:color="auto" w:fill="auto"/>
            <w:noWrap/>
            <w:vAlign w:val="center"/>
          </w:tcPr>
          <w:p w14:paraId="5BFC700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7E636CE6"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109FB714" w14:textId="77777777" w:rsidTr="005D187A">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3CDB36DD" w14:textId="77777777" w:rsidR="00A719E5" w:rsidRPr="00A83283" w:rsidRDefault="00A719E5" w:rsidP="005D187A">
            <w:pPr>
              <w:spacing w:after="0" w:line="240" w:lineRule="auto"/>
              <w:rPr>
                <w:rFonts w:ascii="Century Gothic" w:eastAsia="Times New Roman" w:hAnsi="Century Gothic" w:cs="Times New Roman"/>
                <w:b/>
                <w:color w:val="000000"/>
                <w:sz w:val="20"/>
                <w:szCs w:val="20"/>
                <w:lang w:eastAsia="en-GB"/>
              </w:rPr>
            </w:pPr>
            <w:r w:rsidRPr="00A83283">
              <w:rPr>
                <w:rFonts w:ascii="Century Gothic" w:eastAsia="Times New Roman" w:hAnsi="Century Gothic" w:cs="Times New Roman"/>
                <w:b/>
                <w:color w:val="000000"/>
                <w:sz w:val="20"/>
                <w:szCs w:val="20"/>
                <w:lang w:eastAsia="en-GB"/>
              </w:rPr>
              <w:t>Experience</w:t>
            </w:r>
          </w:p>
        </w:tc>
        <w:tc>
          <w:tcPr>
            <w:tcW w:w="1277" w:type="dxa"/>
            <w:tcBorders>
              <w:top w:val="single" w:sz="4" w:space="0" w:color="auto"/>
              <w:left w:val="single" w:sz="4" w:space="0" w:color="auto"/>
              <w:right w:val="single" w:sz="4" w:space="0" w:color="auto"/>
            </w:tcBorders>
            <w:shd w:val="clear" w:color="auto" w:fill="auto"/>
            <w:noWrap/>
            <w:vAlign w:val="center"/>
          </w:tcPr>
          <w:p w14:paraId="40D48FE8"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35A18608"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1F9F4D6A" w14:textId="77777777" w:rsidTr="005D187A">
        <w:trPr>
          <w:trHeight w:val="422"/>
        </w:trPr>
        <w:tc>
          <w:tcPr>
            <w:tcW w:w="6536" w:type="dxa"/>
            <w:tcBorders>
              <w:top w:val="nil"/>
              <w:left w:val="single" w:sz="4" w:space="0" w:color="auto"/>
              <w:right w:val="single" w:sz="4" w:space="0" w:color="auto"/>
            </w:tcBorders>
            <w:shd w:val="clear" w:color="auto" w:fill="auto"/>
            <w:vAlign w:val="center"/>
          </w:tcPr>
          <w:p w14:paraId="5A3F2965"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3 years’ experience in a similar role at a senior level</w:t>
            </w:r>
          </w:p>
          <w:p w14:paraId="4423EB32"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nil"/>
              <w:left w:val="single" w:sz="4" w:space="0" w:color="auto"/>
              <w:right w:val="single" w:sz="4" w:space="0" w:color="auto"/>
            </w:tcBorders>
            <w:shd w:val="clear" w:color="auto" w:fill="auto"/>
            <w:noWrap/>
            <w:vAlign w:val="center"/>
          </w:tcPr>
          <w:p w14:paraId="3102BF6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tc>
        <w:tc>
          <w:tcPr>
            <w:tcW w:w="1337" w:type="dxa"/>
            <w:tcBorders>
              <w:top w:val="nil"/>
              <w:left w:val="single" w:sz="4" w:space="0" w:color="auto"/>
              <w:right w:val="single" w:sz="4" w:space="0" w:color="auto"/>
            </w:tcBorders>
            <w:shd w:val="clear" w:color="auto" w:fill="auto"/>
            <w:noWrap/>
            <w:vAlign w:val="center"/>
          </w:tcPr>
          <w:p w14:paraId="5175648D"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6260C8A4" w14:textId="77777777" w:rsidTr="005D187A">
        <w:trPr>
          <w:trHeight w:val="422"/>
        </w:trPr>
        <w:tc>
          <w:tcPr>
            <w:tcW w:w="6536" w:type="dxa"/>
            <w:tcBorders>
              <w:top w:val="nil"/>
              <w:left w:val="single" w:sz="4" w:space="0" w:color="auto"/>
              <w:right w:val="single" w:sz="4" w:space="0" w:color="auto"/>
            </w:tcBorders>
            <w:shd w:val="clear" w:color="auto" w:fill="auto"/>
            <w:vAlign w:val="center"/>
          </w:tcPr>
          <w:p w14:paraId="3D69AD54"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An understanding of current regulatory requirements</w:t>
            </w:r>
          </w:p>
        </w:tc>
        <w:tc>
          <w:tcPr>
            <w:tcW w:w="1277" w:type="dxa"/>
            <w:tcBorders>
              <w:top w:val="nil"/>
              <w:left w:val="single" w:sz="4" w:space="0" w:color="auto"/>
              <w:right w:val="single" w:sz="4" w:space="0" w:color="auto"/>
            </w:tcBorders>
            <w:shd w:val="clear" w:color="auto" w:fill="auto"/>
            <w:noWrap/>
            <w:vAlign w:val="center"/>
          </w:tcPr>
          <w:p w14:paraId="1A2B56D8"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tc>
        <w:tc>
          <w:tcPr>
            <w:tcW w:w="1337" w:type="dxa"/>
            <w:tcBorders>
              <w:top w:val="nil"/>
              <w:left w:val="single" w:sz="4" w:space="0" w:color="auto"/>
              <w:right w:val="single" w:sz="4" w:space="0" w:color="auto"/>
            </w:tcBorders>
            <w:shd w:val="clear" w:color="auto" w:fill="auto"/>
            <w:noWrap/>
            <w:vAlign w:val="center"/>
          </w:tcPr>
          <w:p w14:paraId="0BAF627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33710F5E" w14:textId="77777777" w:rsidTr="005D187A">
        <w:trPr>
          <w:trHeight w:val="422"/>
        </w:trPr>
        <w:tc>
          <w:tcPr>
            <w:tcW w:w="6536" w:type="dxa"/>
            <w:tcBorders>
              <w:top w:val="nil"/>
              <w:left w:val="single" w:sz="4" w:space="0" w:color="auto"/>
              <w:right w:val="single" w:sz="4" w:space="0" w:color="auto"/>
            </w:tcBorders>
            <w:shd w:val="clear" w:color="auto" w:fill="auto"/>
            <w:vAlign w:val="center"/>
          </w:tcPr>
          <w:p w14:paraId="35FE26E0"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Understanding of Health and Safety legislation</w:t>
            </w:r>
          </w:p>
          <w:p w14:paraId="72263D68"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Excellent budget management</w:t>
            </w:r>
          </w:p>
          <w:p w14:paraId="400EBD69"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Previous experience of contract management</w:t>
            </w:r>
          </w:p>
          <w:p w14:paraId="10853E16"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Up to date knowledge of building legislation</w:t>
            </w:r>
          </w:p>
        </w:tc>
        <w:tc>
          <w:tcPr>
            <w:tcW w:w="1277" w:type="dxa"/>
            <w:tcBorders>
              <w:top w:val="nil"/>
              <w:left w:val="single" w:sz="4" w:space="0" w:color="auto"/>
              <w:right w:val="single" w:sz="4" w:space="0" w:color="auto"/>
            </w:tcBorders>
            <w:shd w:val="clear" w:color="auto" w:fill="auto"/>
            <w:noWrap/>
            <w:vAlign w:val="center"/>
          </w:tcPr>
          <w:p w14:paraId="62AB9CC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6CAA160B"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541C941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676A060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6975316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4FF5ED00"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2892010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043D3B5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3C1A200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514B281F"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4B4F11F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0E548583" w14:textId="77777777" w:rsidTr="005D187A">
        <w:trPr>
          <w:trHeight w:val="80"/>
        </w:trPr>
        <w:tc>
          <w:tcPr>
            <w:tcW w:w="6536" w:type="dxa"/>
            <w:tcBorders>
              <w:left w:val="single" w:sz="4" w:space="0" w:color="auto"/>
              <w:bottom w:val="single" w:sz="4" w:space="0" w:color="auto"/>
              <w:right w:val="single" w:sz="4" w:space="0" w:color="auto"/>
            </w:tcBorders>
            <w:shd w:val="clear" w:color="auto" w:fill="auto"/>
            <w:vAlign w:val="center"/>
          </w:tcPr>
          <w:p w14:paraId="13674C70"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nil"/>
              <w:left w:val="single" w:sz="4" w:space="0" w:color="auto"/>
              <w:bottom w:val="single" w:sz="4" w:space="0" w:color="auto"/>
              <w:right w:val="single" w:sz="4" w:space="0" w:color="auto"/>
            </w:tcBorders>
            <w:shd w:val="clear" w:color="auto" w:fill="auto"/>
            <w:noWrap/>
            <w:vAlign w:val="center"/>
          </w:tcPr>
          <w:p w14:paraId="7CEC1C8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090E8D6F"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1B090D4F" w14:textId="77777777" w:rsidTr="005D187A">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5B92B02E" w14:textId="77777777" w:rsidR="00A719E5" w:rsidRPr="00A83283" w:rsidRDefault="00A719E5" w:rsidP="005D187A">
            <w:pPr>
              <w:spacing w:after="0" w:line="240" w:lineRule="auto"/>
              <w:rPr>
                <w:rFonts w:ascii="Century Gothic" w:eastAsia="Times New Roman" w:hAnsi="Century Gothic" w:cs="Times New Roman"/>
                <w:b/>
                <w:color w:val="000000"/>
                <w:sz w:val="20"/>
                <w:szCs w:val="20"/>
                <w:lang w:eastAsia="en-GB"/>
              </w:rPr>
            </w:pPr>
            <w:r w:rsidRPr="00A83283">
              <w:rPr>
                <w:rFonts w:ascii="Century Gothic" w:eastAsia="Times New Roman" w:hAnsi="Century Gothic" w:cs="Times New Roman"/>
                <w:b/>
                <w:color w:val="000000"/>
                <w:sz w:val="20"/>
                <w:szCs w:val="20"/>
                <w:lang w:eastAsia="en-GB"/>
              </w:rPr>
              <w:lastRenderedPageBreak/>
              <w:t>IT Skills</w:t>
            </w:r>
          </w:p>
        </w:tc>
        <w:tc>
          <w:tcPr>
            <w:tcW w:w="1277" w:type="dxa"/>
            <w:tcBorders>
              <w:top w:val="single" w:sz="4" w:space="0" w:color="auto"/>
              <w:left w:val="single" w:sz="4" w:space="0" w:color="auto"/>
              <w:right w:val="single" w:sz="4" w:space="0" w:color="auto"/>
            </w:tcBorders>
            <w:shd w:val="clear" w:color="auto" w:fill="auto"/>
            <w:noWrap/>
            <w:vAlign w:val="center"/>
            <w:hideMark/>
          </w:tcPr>
          <w:p w14:paraId="257DBA64"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63645476"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7AE0C465" w14:textId="77777777" w:rsidTr="005D187A">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45504C64"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 xml:space="preserve">Excellent MS Office skills (Word, Excel, Outlook) </w:t>
            </w:r>
          </w:p>
          <w:p w14:paraId="348F771D"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Good use of accountancy software packages such as Sage or QuickBooks</w:t>
            </w:r>
          </w:p>
          <w:p w14:paraId="7ED964C1"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74FB3C6B"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left w:val="single" w:sz="4" w:space="0" w:color="auto"/>
              <w:bottom w:val="single" w:sz="4" w:space="0" w:color="auto"/>
              <w:right w:val="single" w:sz="4" w:space="0" w:color="auto"/>
            </w:tcBorders>
            <w:shd w:val="clear" w:color="auto" w:fill="auto"/>
            <w:noWrap/>
            <w:vAlign w:val="center"/>
          </w:tcPr>
          <w:p w14:paraId="6549BBE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tc>
        <w:tc>
          <w:tcPr>
            <w:tcW w:w="1337" w:type="dxa"/>
            <w:tcBorders>
              <w:left w:val="single" w:sz="4" w:space="0" w:color="auto"/>
              <w:bottom w:val="single" w:sz="4" w:space="0" w:color="auto"/>
              <w:right w:val="single" w:sz="4" w:space="0" w:color="auto"/>
            </w:tcBorders>
            <w:shd w:val="clear" w:color="auto" w:fill="auto"/>
            <w:noWrap/>
            <w:vAlign w:val="center"/>
          </w:tcPr>
          <w:p w14:paraId="58BA371A"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0F77C001" w14:textId="77777777" w:rsidTr="005D187A">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1BDB62BC" w14:textId="77777777" w:rsidR="00A719E5" w:rsidRPr="00A83283" w:rsidRDefault="00A719E5" w:rsidP="005D187A">
            <w:pPr>
              <w:spacing w:after="0" w:line="240" w:lineRule="auto"/>
              <w:rPr>
                <w:rFonts w:ascii="Century Gothic" w:eastAsia="Times New Roman" w:hAnsi="Century Gothic" w:cs="Times New Roman"/>
                <w:b/>
                <w:color w:val="000000"/>
                <w:sz w:val="20"/>
                <w:szCs w:val="20"/>
                <w:lang w:eastAsia="en-GB"/>
              </w:rPr>
            </w:pPr>
            <w:r w:rsidRPr="00A83283">
              <w:rPr>
                <w:rFonts w:ascii="Century Gothic" w:eastAsia="Times New Roman" w:hAnsi="Century Gothic" w:cs="Times New Roman"/>
                <w:b/>
                <w:color w:val="000000"/>
                <w:sz w:val="20"/>
                <w:szCs w:val="20"/>
                <w:lang w:eastAsia="en-GB"/>
              </w:rPr>
              <w:t>Skills and Abilities</w:t>
            </w:r>
          </w:p>
        </w:tc>
        <w:tc>
          <w:tcPr>
            <w:tcW w:w="1277" w:type="dxa"/>
            <w:tcBorders>
              <w:top w:val="single" w:sz="4" w:space="0" w:color="auto"/>
              <w:left w:val="single" w:sz="4" w:space="0" w:color="auto"/>
              <w:bottom w:val="nil"/>
              <w:right w:val="single" w:sz="4" w:space="0" w:color="auto"/>
            </w:tcBorders>
            <w:shd w:val="clear" w:color="auto" w:fill="auto"/>
            <w:noWrap/>
            <w:vAlign w:val="center"/>
            <w:hideMark/>
          </w:tcPr>
          <w:p w14:paraId="4A678C8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01861246"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059D6321" w14:textId="77777777" w:rsidTr="005D187A">
        <w:trPr>
          <w:trHeight w:val="394"/>
        </w:trPr>
        <w:tc>
          <w:tcPr>
            <w:tcW w:w="6536" w:type="dxa"/>
            <w:tcBorders>
              <w:left w:val="single" w:sz="4" w:space="0" w:color="auto"/>
              <w:right w:val="single" w:sz="4" w:space="0" w:color="auto"/>
            </w:tcBorders>
            <w:shd w:val="clear" w:color="auto" w:fill="auto"/>
            <w:noWrap/>
            <w:vAlign w:val="center"/>
          </w:tcPr>
          <w:p w14:paraId="000D9F2A"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Strong financial accounting skills</w:t>
            </w:r>
          </w:p>
        </w:tc>
        <w:tc>
          <w:tcPr>
            <w:tcW w:w="1277" w:type="dxa"/>
            <w:tcBorders>
              <w:left w:val="single" w:sz="4" w:space="0" w:color="auto"/>
              <w:right w:val="single" w:sz="4" w:space="0" w:color="auto"/>
            </w:tcBorders>
            <w:shd w:val="clear" w:color="auto" w:fill="auto"/>
            <w:noWrap/>
            <w:vAlign w:val="center"/>
          </w:tcPr>
          <w:p w14:paraId="259FC119"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7CBFAC1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right w:val="single" w:sz="4" w:space="0" w:color="auto"/>
            </w:tcBorders>
            <w:shd w:val="clear" w:color="auto" w:fill="auto"/>
            <w:noWrap/>
            <w:vAlign w:val="center"/>
          </w:tcPr>
          <w:p w14:paraId="6038FF0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1A394B17" w14:textId="77777777" w:rsidTr="005D187A">
        <w:trPr>
          <w:trHeight w:val="394"/>
        </w:trPr>
        <w:tc>
          <w:tcPr>
            <w:tcW w:w="6536" w:type="dxa"/>
            <w:tcBorders>
              <w:left w:val="single" w:sz="4" w:space="0" w:color="auto"/>
              <w:right w:val="single" w:sz="4" w:space="0" w:color="auto"/>
            </w:tcBorders>
            <w:shd w:val="clear" w:color="auto" w:fill="auto"/>
            <w:noWrap/>
            <w:vAlign w:val="center"/>
          </w:tcPr>
          <w:p w14:paraId="01F08E75"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Ability to manage large budgets effectively</w:t>
            </w:r>
          </w:p>
          <w:p w14:paraId="0495CB17"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Effective organisational skills</w:t>
            </w:r>
          </w:p>
          <w:p w14:paraId="019CE7C3"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Ability to communicate effectively with a variety of stakeholder groups at all levels</w:t>
            </w:r>
          </w:p>
          <w:p w14:paraId="7B73C2FF"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Confident oral and written skills</w:t>
            </w:r>
          </w:p>
          <w:p w14:paraId="230CB72A"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Ability to mentor and support others and manage a team</w:t>
            </w:r>
          </w:p>
          <w:p w14:paraId="39DB8E6A"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left w:val="single" w:sz="4" w:space="0" w:color="auto"/>
              <w:right w:val="single" w:sz="4" w:space="0" w:color="auto"/>
            </w:tcBorders>
            <w:shd w:val="clear" w:color="auto" w:fill="auto"/>
            <w:noWrap/>
            <w:vAlign w:val="center"/>
          </w:tcPr>
          <w:p w14:paraId="36F34F4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2F35174F"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22CBF43D"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0565870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22F9DA3B"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6635D63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3A689C9B"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5A4CB3D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4B9CD8B0"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right w:val="single" w:sz="4" w:space="0" w:color="auto"/>
            </w:tcBorders>
            <w:shd w:val="clear" w:color="auto" w:fill="auto"/>
            <w:noWrap/>
            <w:vAlign w:val="center"/>
          </w:tcPr>
          <w:p w14:paraId="5B31A2A4"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047CE323" w14:textId="77777777" w:rsidTr="005D187A">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23027F35"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left w:val="single" w:sz="4" w:space="0" w:color="auto"/>
              <w:bottom w:val="single" w:sz="4" w:space="0" w:color="auto"/>
              <w:right w:val="single" w:sz="4" w:space="0" w:color="auto"/>
            </w:tcBorders>
            <w:shd w:val="clear" w:color="auto" w:fill="auto"/>
            <w:noWrap/>
            <w:vAlign w:val="center"/>
          </w:tcPr>
          <w:p w14:paraId="31D6E38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1BE392A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r w:rsidR="00A719E5" w:rsidRPr="00A83283" w14:paraId="48D84EDB" w14:textId="77777777" w:rsidTr="005D187A">
        <w:trPr>
          <w:trHeight w:val="394"/>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757B" w14:textId="77777777" w:rsidR="00A719E5" w:rsidRPr="00A83283" w:rsidRDefault="00A719E5" w:rsidP="005D187A">
            <w:pPr>
              <w:spacing w:after="0" w:line="240" w:lineRule="auto"/>
              <w:rPr>
                <w:rFonts w:ascii="Century Gothic" w:eastAsia="Times New Roman" w:hAnsi="Century Gothic" w:cs="Times New Roman"/>
                <w:b/>
                <w:color w:val="000000"/>
                <w:sz w:val="20"/>
                <w:szCs w:val="20"/>
                <w:lang w:eastAsia="en-GB"/>
              </w:rPr>
            </w:pPr>
            <w:r w:rsidRPr="00A83283">
              <w:rPr>
                <w:rFonts w:ascii="Century Gothic" w:eastAsia="Times New Roman" w:hAnsi="Century Gothic" w:cs="Times New Roman"/>
                <w:b/>
                <w:color w:val="000000"/>
                <w:sz w:val="20"/>
                <w:szCs w:val="20"/>
                <w:lang w:eastAsia="en-GB"/>
              </w:rPr>
              <w:t>Leadership</w:t>
            </w:r>
          </w:p>
          <w:p w14:paraId="3301B944" w14:textId="77777777" w:rsidR="00A719E5" w:rsidRPr="00A83283" w:rsidRDefault="00A719E5" w:rsidP="005D187A">
            <w:pPr>
              <w:spacing w:after="0" w:line="240" w:lineRule="auto"/>
              <w:rPr>
                <w:rFonts w:ascii="Century Gothic" w:eastAsia="Times New Roman" w:hAnsi="Century Gothic" w:cs="Times New Roman"/>
                <w:b/>
                <w:color w:val="000000"/>
                <w:sz w:val="20"/>
                <w:szCs w:val="20"/>
                <w:lang w:eastAsia="en-GB"/>
              </w:rPr>
            </w:pPr>
          </w:p>
          <w:p w14:paraId="642D276A"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Strong, effective communication</w:t>
            </w:r>
          </w:p>
          <w:p w14:paraId="334DF2D0"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5068DF37"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Lead by example</w:t>
            </w:r>
          </w:p>
          <w:p w14:paraId="62483006"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0667375E"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Honest and accountable</w:t>
            </w:r>
          </w:p>
          <w:p w14:paraId="40C3B4D1"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2EFC7B16"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Ability to use own initiative and problem solve</w:t>
            </w:r>
          </w:p>
          <w:p w14:paraId="270AC792"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6396F7F1"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Ability to motivate and develop staff</w:t>
            </w:r>
          </w:p>
          <w:p w14:paraId="31B2B277"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2F7557DF"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Have a professional attitude</w:t>
            </w:r>
          </w:p>
          <w:p w14:paraId="43B8DB48"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p w14:paraId="25C127C2"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Open and collaborative management</w:t>
            </w:r>
          </w:p>
          <w:p w14:paraId="7E1F05B4"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ACE7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1040743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13B83868"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1D58A50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6CBEEC2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73779239"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4D319C1A"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033E73FB"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0DF41231"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676AA982"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01F5CA8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4D685365"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3654312C"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56EF298B"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30199B0E"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615E2E97"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r w:rsidRPr="00A83283">
              <w:rPr>
                <w:rFonts w:ascii="Century Gothic" w:eastAsia="Times New Roman" w:hAnsi="Century Gothic" w:cs="Times New Roman"/>
                <w:color w:val="000000"/>
                <w:sz w:val="20"/>
                <w:szCs w:val="20"/>
                <w:lang w:eastAsia="en-GB"/>
              </w:rPr>
              <w:t>√</w:t>
            </w:r>
          </w:p>
          <w:p w14:paraId="752E5422"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p w14:paraId="0D5E912B" w14:textId="77777777" w:rsidR="00A719E5" w:rsidRPr="00A83283" w:rsidRDefault="00A719E5" w:rsidP="005D187A">
            <w:pPr>
              <w:spacing w:after="0" w:line="240" w:lineRule="auto"/>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3D8FD" w14:textId="77777777" w:rsidR="00A719E5" w:rsidRPr="00A83283" w:rsidRDefault="00A719E5" w:rsidP="005D187A">
            <w:pPr>
              <w:spacing w:after="0" w:line="240" w:lineRule="auto"/>
              <w:jc w:val="center"/>
              <w:rPr>
                <w:rFonts w:ascii="Century Gothic" w:eastAsia="Times New Roman" w:hAnsi="Century Gothic" w:cs="Times New Roman"/>
                <w:color w:val="000000"/>
                <w:sz w:val="20"/>
                <w:szCs w:val="20"/>
                <w:lang w:eastAsia="en-GB"/>
              </w:rPr>
            </w:pPr>
          </w:p>
        </w:tc>
      </w:tr>
    </w:tbl>
    <w:p w14:paraId="2D560598" w14:textId="77777777" w:rsidR="00A719E5" w:rsidRPr="00A83283" w:rsidRDefault="00A719E5" w:rsidP="00A719E5">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0037316B" w14:textId="5821707C" w:rsidR="00FE3D50" w:rsidRDefault="00FE3D50" w:rsidP="00FE3D50">
      <w:pPr>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Key Responsibilities</w:t>
      </w:r>
    </w:p>
    <w:p w14:paraId="74794DA5" w14:textId="77777777" w:rsidR="00A719E5" w:rsidRPr="00A83283" w:rsidRDefault="00A719E5" w:rsidP="00A719E5">
      <w:pPr>
        <w:shd w:val="clear" w:color="auto" w:fill="FFFFFF"/>
        <w:spacing w:before="100" w:beforeAutospacing="1" w:after="100" w:afterAutospacing="1" w:line="240" w:lineRule="auto"/>
        <w:outlineLvl w:val="1"/>
        <w:rPr>
          <w:rFonts w:ascii="Century Gothic" w:eastAsia="Times New Roman" w:hAnsi="Century Gothic" w:cs="Arial"/>
          <w:b/>
          <w:bCs/>
          <w:color w:val="525252" w:themeColor="accent3" w:themeShade="80"/>
          <w:sz w:val="20"/>
          <w:szCs w:val="20"/>
          <w:lang w:eastAsia="en-GB"/>
        </w:rPr>
      </w:pPr>
      <w:r w:rsidRPr="00A83283">
        <w:rPr>
          <w:rFonts w:ascii="Century Gothic" w:eastAsia="Times New Roman" w:hAnsi="Century Gothic" w:cs="Arial"/>
          <w:b/>
          <w:bCs/>
          <w:color w:val="525252" w:themeColor="accent3" w:themeShade="80"/>
          <w:sz w:val="20"/>
          <w:szCs w:val="20"/>
          <w:lang w:eastAsia="en-GB"/>
        </w:rPr>
        <w:t>General Management and Administration</w:t>
      </w:r>
    </w:p>
    <w:p w14:paraId="6CA49EFC" w14:textId="311028C8" w:rsidR="00A719E5" w:rsidRPr="00202EDB" w:rsidRDefault="00A719E5" w:rsidP="00A719E5">
      <w:pPr>
        <w:widowControl w:val="0"/>
        <w:numPr>
          <w:ilvl w:val="0"/>
          <w:numId w:val="9"/>
        </w:numPr>
        <w:autoSpaceDE w:val="0"/>
        <w:autoSpaceDN w:val="0"/>
        <w:adjustRightInd w:val="0"/>
        <w:spacing w:after="0" w:line="240" w:lineRule="auto"/>
        <w:ind w:left="284" w:hanging="284"/>
        <w:outlineLvl w:val="0"/>
        <w:rPr>
          <w:rFonts w:ascii="Century Gothic" w:eastAsia="Times New Roman" w:hAnsi="Century Gothic" w:cs="Times New Roman"/>
          <w:color w:val="000000" w:themeColor="text1"/>
          <w:sz w:val="20"/>
          <w:szCs w:val="20"/>
          <w:lang w:val="en-US" w:eastAsia="en-GB"/>
        </w:rPr>
      </w:pPr>
      <w:r w:rsidRPr="00A83283">
        <w:rPr>
          <w:rFonts w:ascii="Century Gothic" w:eastAsia="Times New Roman" w:hAnsi="Century Gothic" w:cs="Times New Roman"/>
          <w:sz w:val="20"/>
          <w:szCs w:val="20"/>
          <w:lang w:val="en-US" w:eastAsia="en-GB"/>
        </w:rPr>
        <w:t xml:space="preserve">To line manage staff reporting to the Head of Maintenance in accordance with the Association's personnel policies; to participate in their recruitment, to contribute to the creation and maintenance of good staff relationships, to be responsible for recording, monitoring and controlling holiday and sick leave, to be responsible for their training, to hold regular meetings with them and monitor their work, and to carry out assessments of their </w:t>
      </w:r>
      <w:r w:rsidRPr="00202EDB">
        <w:rPr>
          <w:rFonts w:ascii="Century Gothic" w:eastAsia="Times New Roman" w:hAnsi="Century Gothic" w:cs="Times New Roman"/>
          <w:color w:val="000000" w:themeColor="text1"/>
          <w:sz w:val="20"/>
          <w:szCs w:val="20"/>
          <w:lang w:val="en-US" w:eastAsia="en-GB"/>
        </w:rPr>
        <w:t>performance.</w:t>
      </w:r>
    </w:p>
    <w:p w14:paraId="0274270E" w14:textId="77777777" w:rsidR="00A719E5" w:rsidRPr="00202EDB" w:rsidRDefault="00A719E5" w:rsidP="00A719E5">
      <w:pPr>
        <w:numPr>
          <w:ilvl w:val="0"/>
          <w:numId w:val="8"/>
        </w:numPr>
        <w:shd w:val="clear" w:color="auto" w:fill="FFFFFF"/>
        <w:spacing w:after="0" w:line="240" w:lineRule="auto"/>
        <w:ind w:left="300" w:hanging="300"/>
        <w:rPr>
          <w:rFonts w:ascii="Century Gothic" w:eastAsia="Times New Roman" w:hAnsi="Century Gothic" w:cs="Arial"/>
          <w:color w:val="000000" w:themeColor="text1"/>
          <w:sz w:val="20"/>
          <w:szCs w:val="20"/>
          <w:lang w:eastAsia="en-GB"/>
        </w:rPr>
      </w:pPr>
      <w:r w:rsidRPr="00202EDB">
        <w:rPr>
          <w:rFonts w:ascii="Century Gothic" w:eastAsia="Times New Roman" w:hAnsi="Century Gothic" w:cs="Arial"/>
          <w:color w:val="000000" w:themeColor="text1"/>
          <w:sz w:val="20"/>
          <w:szCs w:val="20"/>
          <w:lang w:eastAsia="en-GB"/>
        </w:rPr>
        <w:t>Ensuring compliance with all relevant aspects of employment law including employment protection, equal pay, minimum wage, Working Time Directive or discrimination on the grounds of sex, race or disability.</w:t>
      </w:r>
    </w:p>
    <w:p w14:paraId="03DB45F3" w14:textId="33CBFB44" w:rsidR="00A719E5" w:rsidRPr="00202EDB" w:rsidRDefault="00A719E5" w:rsidP="00A719E5">
      <w:pPr>
        <w:widowControl w:val="0"/>
        <w:numPr>
          <w:ilvl w:val="0"/>
          <w:numId w:val="8"/>
        </w:numPr>
        <w:tabs>
          <w:tab w:val="num" w:pos="284"/>
        </w:tabs>
        <w:autoSpaceDE w:val="0"/>
        <w:autoSpaceDN w:val="0"/>
        <w:adjustRightInd w:val="0"/>
        <w:spacing w:after="0" w:line="240" w:lineRule="auto"/>
        <w:ind w:left="284" w:hanging="284"/>
        <w:contextualSpacing/>
        <w:outlineLvl w:val="0"/>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be aware that the Association actively encourages a high level of involvement from residents in the management of their homes and the services provided, to assist residents to become involved whenever possible, and in particular to liaise with the H</w:t>
      </w:r>
      <w:r w:rsidR="00791472" w:rsidRPr="00202EDB">
        <w:rPr>
          <w:rFonts w:ascii="Century Gothic" w:eastAsia="Times New Roman" w:hAnsi="Century Gothic" w:cs="Times New Roman"/>
          <w:color w:val="000000" w:themeColor="text1"/>
          <w:sz w:val="20"/>
          <w:szCs w:val="20"/>
          <w:lang w:val="en-US" w:eastAsia="en-GB"/>
        </w:rPr>
        <w:t xml:space="preserve">ead of </w:t>
      </w:r>
      <w:r w:rsidR="00791472" w:rsidRPr="00202EDB">
        <w:rPr>
          <w:rFonts w:ascii="Century Gothic" w:eastAsia="Times New Roman" w:hAnsi="Century Gothic" w:cs="Times New Roman"/>
          <w:color w:val="000000" w:themeColor="text1"/>
          <w:sz w:val="20"/>
          <w:szCs w:val="20"/>
          <w:lang w:val="en-US" w:eastAsia="en-GB"/>
        </w:rPr>
        <w:lastRenderedPageBreak/>
        <w:t xml:space="preserve">Housing </w:t>
      </w:r>
      <w:r w:rsidRPr="00202EDB">
        <w:rPr>
          <w:rFonts w:ascii="Century Gothic" w:eastAsia="Times New Roman" w:hAnsi="Century Gothic" w:cs="Times New Roman"/>
          <w:color w:val="000000" w:themeColor="text1"/>
          <w:sz w:val="20"/>
          <w:szCs w:val="20"/>
          <w:lang w:val="en-US" w:eastAsia="en-GB"/>
        </w:rPr>
        <w:t>on resident involvement in maintenance.</w:t>
      </w:r>
    </w:p>
    <w:p w14:paraId="0E1723AB" w14:textId="4B9C2632" w:rsidR="00A719E5" w:rsidRPr="00202EDB" w:rsidRDefault="00A719E5" w:rsidP="00A719E5">
      <w:pPr>
        <w:widowControl w:val="0"/>
        <w:numPr>
          <w:ilvl w:val="0"/>
          <w:numId w:val="8"/>
        </w:numPr>
        <w:tabs>
          <w:tab w:val="num" w:pos="284"/>
        </w:tabs>
        <w:autoSpaceDE w:val="0"/>
        <w:autoSpaceDN w:val="0"/>
        <w:adjustRightInd w:val="0"/>
        <w:spacing w:after="0" w:line="240" w:lineRule="auto"/>
        <w:ind w:left="284" w:hanging="284"/>
        <w:contextualSpacing/>
        <w:outlineLvl w:val="0"/>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Overall responsibility for the management of the Lodge office, service contracts and equipment.</w:t>
      </w:r>
    </w:p>
    <w:p w14:paraId="69D68797" w14:textId="77777777" w:rsidR="00A719E5" w:rsidRPr="00202EDB" w:rsidRDefault="00A719E5" w:rsidP="006537F5">
      <w:pPr>
        <w:widowControl w:val="0"/>
        <w:autoSpaceDE w:val="0"/>
        <w:autoSpaceDN w:val="0"/>
        <w:adjustRightInd w:val="0"/>
        <w:spacing w:after="0" w:line="240" w:lineRule="auto"/>
        <w:contextualSpacing/>
        <w:outlineLvl w:val="0"/>
        <w:rPr>
          <w:rFonts w:ascii="Century Gothic" w:eastAsia="Times New Roman" w:hAnsi="Century Gothic" w:cs="Times New Roman"/>
          <w:color w:val="000000" w:themeColor="text1"/>
          <w:sz w:val="20"/>
          <w:szCs w:val="20"/>
          <w:lang w:val="en-US" w:eastAsia="en-GB"/>
        </w:rPr>
      </w:pPr>
    </w:p>
    <w:p w14:paraId="661C8F5C" w14:textId="40721DFC" w:rsidR="00A719E5" w:rsidRPr="00202EDB" w:rsidRDefault="00A719E5" w:rsidP="00A719E5">
      <w:pPr>
        <w:widowControl w:val="0"/>
        <w:autoSpaceDE w:val="0"/>
        <w:autoSpaceDN w:val="0"/>
        <w:adjustRightInd w:val="0"/>
        <w:spacing w:after="0" w:line="240" w:lineRule="auto"/>
        <w:ind w:left="284"/>
        <w:contextualSpacing/>
        <w:outlineLvl w:val="0"/>
        <w:rPr>
          <w:rFonts w:ascii="Century Gothic" w:eastAsia="Times New Roman" w:hAnsi="Century Gothic" w:cs="Arial"/>
          <w:b/>
          <w:bCs/>
          <w:color w:val="000000" w:themeColor="text1"/>
          <w:sz w:val="20"/>
          <w:szCs w:val="20"/>
          <w:lang w:eastAsia="en-GB"/>
        </w:rPr>
      </w:pPr>
      <w:r w:rsidRPr="00202EDB">
        <w:rPr>
          <w:rFonts w:ascii="Century Gothic" w:eastAsia="Times New Roman" w:hAnsi="Century Gothic" w:cs="Arial"/>
          <w:b/>
          <w:bCs/>
          <w:color w:val="000000" w:themeColor="text1"/>
          <w:sz w:val="20"/>
          <w:szCs w:val="20"/>
          <w:lang w:eastAsia="en-GB"/>
        </w:rPr>
        <w:t>Buildings&amp; Grounds</w:t>
      </w:r>
    </w:p>
    <w:p w14:paraId="74F533DF" w14:textId="77777777" w:rsidR="00A719E5" w:rsidRPr="00202EDB" w:rsidRDefault="00A719E5" w:rsidP="00A719E5">
      <w:pPr>
        <w:widowControl w:val="0"/>
        <w:autoSpaceDE w:val="0"/>
        <w:autoSpaceDN w:val="0"/>
        <w:adjustRightInd w:val="0"/>
        <w:spacing w:after="0" w:line="240" w:lineRule="auto"/>
        <w:ind w:left="284"/>
        <w:contextualSpacing/>
        <w:outlineLvl w:val="0"/>
        <w:rPr>
          <w:rFonts w:ascii="Century Gothic" w:eastAsia="Times New Roman" w:hAnsi="Century Gothic" w:cs="Times New Roman"/>
          <w:color w:val="000000" w:themeColor="text1"/>
          <w:sz w:val="20"/>
          <w:szCs w:val="20"/>
          <w:lang w:val="en-US" w:eastAsia="en-GB"/>
        </w:rPr>
      </w:pPr>
    </w:p>
    <w:p w14:paraId="70B49EA6" w14:textId="7DD3DE5B" w:rsidR="00A719E5" w:rsidRPr="00202EDB" w:rsidRDefault="00A719E5" w:rsidP="00A719E5">
      <w:pPr>
        <w:numPr>
          <w:ilvl w:val="0"/>
          <w:numId w:val="10"/>
        </w:numPr>
        <w:shd w:val="clear" w:color="auto" w:fill="FFFFFF"/>
        <w:spacing w:after="0" w:line="240" w:lineRule="auto"/>
        <w:ind w:left="300" w:hanging="300"/>
        <w:rPr>
          <w:rFonts w:ascii="Century Gothic" w:eastAsia="Times New Roman" w:hAnsi="Century Gothic" w:cs="Arial"/>
          <w:color w:val="000000" w:themeColor="text1"/>
          <w:sz w:val="20"/>
          <w:szCs w:val="20"/>
          <w:lang w:eastAsia="en-GB"/>
        </w:rPr>
      </w:pPr>
      <w:r w:rsidRPr="00202EDB">
        <w:rPr>
          <w:rFonts w:ascii="Century Gothic" w:eastAsia="Times New Roman" w:hAnsi="Century Gothic" w:cs="Arial"/>
          <w:color w:val="000000" w:themeColor="text1"/>
          <w:sz w:val="20"/>
          <w:szCs w:val="20"/>
          <w:lang w:eastAsia="en-GB"/>
        </w:rPr>
        <w:t>Maintenance of the Association’s buildings and grounds including the preparation of maintenance schedules, audits and the keeping of records.</w:t>
      </w:r>
    </w:p>
    <w:p w14:paraId="5C374B87" w14:textId="44063C13" w:rsidR="00A719E5" w:rsidRPr="00202EDB" w:rsidRDefault="00A719E5" w:rsidP="00A719E5">
      <w:pPr>
        <w:numPr>
          <w:ilvl w:val="0"/>
          <w:numId w:val="10"/>
        </w:numPr>
        <w:shd w:val="clear" w:color="auto" w:fill="FFFFFF"/>
        <w:spacing w:after="0" w:line="240" w:lineRule="auto"/>
        <w:ind w:left="300" w:hanging="300"/>
        <w:rPr>
          <w:rFonts w:ascii="Century Gothic" w:eastAsia="Times New Roman" w:hAnsi="Century Gothic" w:cs="Arial"/>
          <w:color w:val="000000" w:themeColor="text1"/>
          <w:sz w:val="20"/>
          <w:szCs w:val="20"/>
          <w:lang w:eastAsia="en-GB"/>
        </w:rPr>
      </w:pPr>
      <w:r w:rsidRPr="00202EDB">
        <w:rPr>
          <w:rFonts w:ascii="Century Gothic" w:eastAsia="Times New Roman" w:hAnsi="Century Gothic" w:cs="Arial"/>
          <w:color w:val="000000" w:themeColor="text1"/>
          <w:sz w:val="20"/>
          <w:szCs w:val="20"/>
          <w:lang w:eastAsia="en-GB"/>
        </w:rPr>
        <w:t>To be proactive in following and updating the Association’s maintenance policies and procedures.</w:t>
      </w:r>
    </w:p>
    <w:p w14:paraId="50595262" w14:textId="3E3B77D9" w:rsidR="00A719E5" w:rsidRPr="00202EDB" w:rsidRDefault="00A719E5" w:rsidP="00A719E5">
      <w:pPr>
        <w:numPr>
          <w:ilvl w:val="0"/>
          <w:numId w:val="10"/>
        </w:numPr>
        <w:shd w:val="clear" w:color="auto" w:fill="FFFFFF"/>
        <w:spacing w:after="0" w:line="240" w:lineRule="auto"/>
        <w:ind w:left="300" w:hanging="300"/>
        <w:rPr>
          <w:rFonts w:ascii="Century Gothic" w:eastAsia="Times New Roman" w:hAnsi="Century Gothic" w:cs="Arial"/>
          <w:color w:val="000000" w:themeColor="text1"/>
          <w:sz w:val="20"/>
          <w:szCs w:val="20"/>
          <w:lang w:eastAsia="en-GB"/>
        </w:rPr>
      </w:pPr>
      <w:r w:rsidRPr="00202EDB">
        <w:rPr>
          <w:rFonts w:ascii="Century Gothic" w:eastAsia="Times New Roman" w:hAnsi="Century Gothic" w:cs="Arial"/>
          <w:color w:val="000000" w:themeColor="text1"/>
          <w:sz w:val="20"/>
          <w:szCs w:val="20"/>
          <w:lang w:eastAsia="en-GB"/>
        </w:rPr>
        <w:t>Maintenance and efficiency of the installations and plant for electric and gas supply, heating, domestic hot water.</w:t>
      </w:r>
    </w:p>
    <w:p w14:paraId="0DBA595D" w14:textId="0A719C99" w:rsidR="00A719E5" w:rsidRPr="00202EDB" w:rsidRDefault="00A719E5" w:rsidP="00A719E5">
      <w:pPr>
        <w:numPr>
          <w:ilvl w:val="0"/>
          <w:numId w:val="10"/>
        </w:numPr>
        <w:shd w:val="clear" w:color="auto" w:fill="FFFFFF"/>
        <w:spacing w:after="0" w:line="240" w:lineRule="auto"/>
        <w:ind w:left="300" w:hanging="300"/>
        <w:rPr>
          <w:rFonts w:ascii="Century Gothic" w:eastAsia="Times New Roman" w:hAnsi="Century Gothic" w:cs="Arial"/>
          <w:color w:val="000000" w:themeColor="text1"/>
          <w:sz w:val="20"/>
          <w:szCs w:val="20"/>
          <w:lang w:eastAsia="en-GB"/>
        </w:rPr>
      </w:pPr>
      <w:r w:rsidRPr="00202EDB">
        <w:rPr>
          <w:rFonts w:ascii="Century Gothic" w:eastAsia="Times New Roman" w:hAnsi="Century Gothic" w:cs="Arial"/>
          <w:color w:val="000000" w:themeColor="text1"/>
          <w:sz w:val="20"/>
          <w:szCs w:val="20"/>
          <w:lang w:eastAsia="en-GB"/>
        </w:rPr>
        <w:t>To conduct regular property audits.</w:t>
      </w:r>
    </w:p>
    <w:p w14:paraId="2AC42AF6" w14:textId="378852A8" w:rsidR="00A719E5" w:rsidRPr="00202EDB" w:rsidRDefault="00A719E5" w:rsidP="00A719E5">
      <w:pPr>
        <w:numPr>
          <w:ilvl w:val="0"/>
          <w:numId w:val="10"/>
        </w:numPr>
        <w:shd w:val="clear" w:color="auto" w:fill="FFFFFF"/>
        <w:spacing w:after="0" w:line="240" w:lineRule="auto"/>
        <w:ind w:left="300" w:hanging="300"/>
        <w:rPr>
          <w:rFonts w:ascii="Century Gothic" w:eastAsia="Times New Roman" w:hAnsi="Century Gothic" w:cs="Arial"/>
          <w:color w:val="000000" w:themeColor="text1"/>
          <w:sz w:val="20"/>
          <w:szCs w:val="20"/>
          <w:lang w:eastAsia="en-GB"/>
        </w:rPr>
      </w:pPr>
      <w:r w:rsidRPr="00202EDB">
        <w:rPr>
          <w:rFonts w:ascii="Century Gothic" w:eastAsia="Times New Roman" w:hAnsi="Century Gothic" w:cs="Arial"/>
          <w:color w:val="000000" w:themeColor="text1"/>
          <w:sz w:val="20"/>
          <w:szCs w:val="20"/>
          <w:lang w:eastAsia="en-GB"/>
        </w:rPr>
        <w:t>Drawing up outline specifications for new buildings, obtaining tenders, planning permission, liaison with architects and builders.</w:t>
      </w:r>
    </w:p>
    <w:p w14:paraId="42B0E4D3" w14:textId="03D7D3DF" w:rsidR="00A719E5" w:rsidRPr="00202EDB" w:rsidRDefault="00A719E5" w:rsidP="00A719E5">
      <w:pPr>
        <w:widowControl w:val="0"/>
        <w:numPr>
          <w:ilvl w:val="0"/>
          <w:numId w:val="10"/>
        </w:numPr>
        <w:tabs>
          <w:tab w:val="num" w:pos="284"/>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Arial"/>
          <w:color w:val="000000" w:themeColor="text1"/>
          <w:sz w:val="20"/>
          <w:szCs w:val="20"/>
          <w:lang w:eastAsia="en-GB"/>
        </w:rPr>
        <w:t>Formulating, monitoring and implementing the Associations policy to comply with the requirements of health and safety legislation.  Carry out risk assessments where appropriate and monitor all departments to ensure that they are carrying out risk assessments. Take professional advice as required.</w:t>
      </w:r>
    </w:p>
    <w:p w14:paraId="17475B1B" w14:textId="09E7C784" w:rsidR="00A719E5" w:rsidRPr="00202EDB" w:rsidRDefault="00A719E5" w:rsidP="00A719E5">
      <w:pPr>
        <w:widowControl w:val="0"/>
        <w:numPr>
          <w:ilvl w:val="0"/>
          <w:numId w:val="10"/>
        </w:numPr>
        <w:tabs>
          <w:tab w:val="num" w:pos="284"/>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be responsible for implementing the Associations tender and procurement procedures for larger projects and ensuring these followed.</w:t>
      </w:r>
    </w:p>
    <w:p w14:paraId="277ED63B" w14:textId="1BDDBA98" w:rsidR="00A719E5" w:rsidRPr="00202EDB" w:rsidRDefault="00A719E5" w:rsidP="00A719E5">
      <w:pPr>
        <w:widowControl w:val="0"/>
        <w:numPr>
          <w:ilvl w:val="1"/>
          <w:numId w:val="10"/>
        </w:numPr>
        <w:tabs>
          <w:tab w:val="num" w:pos="720"/>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ensure that all legal requirements relating to maintenance (and Health &amp; Safety) are met.</w:t>
      </w:r>
    </w:p>
    <w:p w14:paraId="47ED4A7C" w14:textId="244C1011" w:rsidR="00A719E5" w:rsidRPr="00202EDB" w:rsidRDefault="00A719E5" w:rsidP="00A719E5">
      <w:pPr>
        <w:widowControl w:val="0"/>
        <w:numPr>
          <w:ilvl w:val="1"/>
          <w:numId w:val="10"/>
        </w:numPr>
        <w:tabs>
          <w:tab w:val="num" w:pos="720"/>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manage and procure value for money contracts with providers of routine maintenance and Health &amp; Safety requirements, developing a system to ensure these contracts are fulfilled and remedial works completed.</w:t>
      </w:r>
    </w:p>
    <w:p w14:paraId="754F4199" w14:textId="337321F1" w:rsidR="00A719E5" w:rsidRPr="00202EDB" w:rsidRDefault="00A719E5" w:rsidP="00A719E5">
      <w:pPr>
        <w:widowControl w:val="0"/>
        <w:numPr>
          <w:ilvl w:val="1"/>
          <w:numId w:val="10"/>
        </w:numPr>
        <w:tabs>
          <w:tab w:val="num" w:pos="720"/>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manage and administer the Association's planned maintenance programs including appointing and liaising with consultants, employing and supervising contractors, and managing the planned maintenance reserve.</w:t>
      </w:r>
    </w:p>
    <w:p w14:paraId="62E9E3E7" w14:textId="4EB75DC7" w:rsidR="00791472" w:rsidRPr="00202EDB" w:rsidRDefault="00791472" w:rsidP="00A719E5">
      <w:pPr>
        <w:widowControl w:val="0"/>
        <w:numPr>
          <w:ilvl w:val="1"/>
          <w:numId w:val="10"/>
        </w:numPr>
        <w:tabs>
          <w:tab w:val="num" w:pos="720"/>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 xml:space="preserve">To conduct Section 20 consultations with leasehold residents when major works are proposed, and in particular liaise with Head of Housing on resident involvement and Head of Finance around reserve funds and reconciliation. </w:t>
      </w:r>
    </w:p>
    <w:p w14:paraId="7C948084" w14:textId="561B5A13" w:rsidR="00A719E5" w:rsidRPr="00202EDB" w:rsidRDefault="00A719E5" w:rsidP="00A719E5">
      <w:pPr>
        <w:widowControl w:val="0"/>
        <w:numPr>
          <w:ilvl w:val="1"/>
          <w:numId w:val="10"/>
        </w:numPr>
        <w:tabs>
          <w:tab w:val="num" w:pos="720"/>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liaise with Association’s project manager</w:t>
      </w:r>
      <w:r w:rsidR="006537F5" w:rsidRPr="00202EDB">
        <w:rPr>
          <w:rFonts w:ascii="Century Gothic" w:eastAsia="Times New Roman" w:hAnsi="Century Gothic" w:cs="Times New Roman"/>
          <w:color w:val="000000" w:themeColor="text1"/>
          <w:sz w:val="20"/>
          <w:szCs w:val="20"/>
          <w:lang w:val="en-US" w:eastAsia="en-GB"/>
        </w:rPr>
        <w:t>s</w:t>
      </w:r>
      <w:r w:rsidRPr="00202EDB">
        <w:rPr>
          <w:rFonts w:ascii="Century Gothic" w:eastAsia="Times New Roman" w:hAnsi="Century Gothic" w:cs="Times New Roman"/>
          <w:color w:val="000000" w:themeColor="text1"/>
          <w:sz w:val="20"/>
          <w:szCs w:val="20"/>
          <w:lang w:val="en-US" w:eastAsia="en-GB"/>
        </w:rPr>
        <w:t>, other development consultants and contractors and attend regular project meetings with the Chief Executive, providing such information and assistance as is require.</w:t>
      </w:r>
    </w:p>
    <w:p w14:paraId="6813448F" w14:textId="58B4A433" w:rsidR="00A719E5" w:rsidRPr="00202EDB" w:rsidRDefault="00A719E5" w:rsidP="00A719E5">
      <w:pPr>
        <w:widowControl w:val="0"/>
        <w:numPr>
          <w:ilvl w:val="1"/>
          <w:numId w:val="10"/>
        </w:numPr>
        <w:tabs>
          <w:tab w:val="num" w:pos="720"/>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keep the Chief Executive fully informed on every aspect of the development or project works and report any areas of concern or risk.</w:t>
      </w:r>
    </w:p>
    <w:p w14:paraId="4639FE7C" w14:textId="250C25A0" w:rsidR="00A719E5" w:rsidRPr="00202EDB" w:rsidRDefault="00A719E5" w:rsidP="00A719E5">
      <w:pPr>
        <w:widowControl w:val="0"/>
        <w:numPr>
          <w:ilvl w:val="1"/>
          <w:numId w:val="10"/>
        </w:numPr>
        <w:tabs>
          <w:tab w:val="num" w:pos="284"/>
          <w:tab w:val="num" w:pos="720"/>
        </w:tabs>
        <w:autoSpaceDE w:val="0"/>
        <w:autoSpaceDN w:val="0"/>
        <w:adjustRightInd w:val="0"/>
        <w:spacing w:after="0" w:line="240" w:lineRule="auto"/>
        <w:ind w:left="36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maintain detailed accurate project records.</w:t>
      </w:r>
    </w:p>
    <w:p w14:paraId="39E4C166" w14:textId="5E0C3095" w:rsidR="00A719E5" w:rsidRPr="00202EDB" w:rsidRDefault="00A719E5" w:rsidP="00A719E5">
      <w:pPr>
        <w:widowControl w:val="0"/>
        <w:numPr>
          <w:ilvl w:val="0"/>
          <w:numId w:val="10"/>
        </w:numPr>
        <w:tabs>
          <w:tab w:val="num" w:pos="284"/>
        </w:tabs>
        <w:autoSpaceDE w:val="0"/>
        <w:autoSpaceDN w:val="0"/>
        <w:adjustRightInd w:val="0"/>
        <w:spacing w:after="0" w:line="240" w:lineRule="auto"/>
        <w:ind w:left="284" w:hanging="300"/>
        <w:contextualSpacing/>
        <w:outlineLvl w:val="1"/>
        <w:rPr>
          <w:rFonts w:ascii="Century Gothic" w:eastAsia="Times New Roman" w:hAnsi="Century Gothic" w:cs="Times New Roman"/>
          <w:color w:val="000000" w:themeColor="text1"/>
          <w:sz w:val="20"/>
          <w:szCs w:val="20"/>
          <w:lang w:val="en-US" w:eastAsia="en-GB"/>
        </w:rPr>
      </w:pPr>
      <w:r w:rsidRPr="00202EDB">
        <w:rPr>
          <w:rFonts w:ascii="Century Gothic" w:eastAsia="Times New Roman" w:hAnsi="Century Gothic" w:cs="Times New Roman"/>
          <w:color w:val="000000" w:themeColor="text1"/>
          <w:sz w:val="20"/>
          <w:szCs w:val="20"/>
          <w:lang w:val="en-US" w:eastAsia="en-GB"/>
        </w:rPr>
        <w:t>To supervise the work of the Maintenance Officer, Gardeners and Caretaking staff.</w:t>
      </w:r>
    </w:p>
    <w:p w14:paraId="17DC448B" w14:textId="77777777" w:rsidR="00A719E5" w:rsidRPr="00202EDB" w:rsidRDefault="00A719E5" w:rsidP="00A719E5">
      <w:pPr>
        <w:widowControl w:val="0"/>
        <w:autoSpaceDE w:val="0"/>
        <w:autoSpaceDN w:val="0"/>
        <w:adjustRightInd w:val="0"/>
        <w:spacing w:after="0" w:line="240" w:lineRule="auto"/>
        <w:ind w:left="284"/>
        <w:contextualSpacing/>
        <w:outlineLvl w:val="1"/>
        <w:rPr>
          <w:rFonts w:ascii="Century Gothic" w:eastAsia="Times New Roman" w:hAnsi="Century Gothic" w:cs="Times New Roman"/>
          <w:color w:val="000000" w:themeColor="text1"/>
          <w:sz w:val="20"/>
          <w:szCs w:val="20"/>
          <w:lang w:val="en-US" w:eastAsia="en-GB"/>
        </w:rPr>
      </w:pPr>
    </w:p>
    <w:p w14:paraId="783E3DD8" w14:textId="77777777" w:rsidR="00A719E5" w:rsidRPr="00202EDB" w:rsidRDefault="00A719E5" w:rsidP="00A719E5">
      <w:pPr>
        <w:rPr>
          <w:rFonts w:ascii="Century Gothic" w:hAnsi="Century Gothic"/>
          <w:b/>
          <w:color w:val="000000" w:themeColor="text1"/>
          <w:sz w:val="20"/>
          <w:szCs w:val="20"/>
        </w:rPr>
      </w:pPr>
      <w:r w:rsidRPr="00202EDB">
        <w:rPr>
          <w:rFonts w:ascii="Century Gothic" w:hAnsi="Century Gothic"/>
          <w:b/>
          <w:color w:val="000000" w:themeColor="text1"/>
          <w:sz w:val="20"/>
          <w:szCs w:val="20"/>
        </w:rPr>
        <w:t xml:space="preserve">Health &amp; Safety </w:t>
      </w:r>
    </w:p>
    <w:p w14:paraId="06D76DE6" w14:textId="2CCB5546" w:rsidR="00A719E5" w:rsidRPr="00202EDB" w:rsidRDefault="00A719E5" w:rsidP="00A719E5">
      <w:pPr>
        <w:widowControl w:val="0"/>
        <w:numPr>
          <w:ilvl w:val="0"/>
          <w:numId w:val="11"/>
        </w:numPr>
        <w:tabs>
          <w:tab w:val="num" w:pos="426"/>
        </w:tabs>
        <w:autoSpaceDE w:val="0"/>
        <w:autoSpaceDN w:val="0"/>
        <w:adjustRightInd w:val="0"/>
        <w:spacing w:after="0" w:line="240" w:lineRule="auto"/>
        <w:ind w:left="426" w:hanging="426"/>
        <w:contextualSpacing/>
        <w:outlineLvl w:val="0"/>
        <w:rPr>
          <w:rFonts w:ascii="Century Gothic" w:eastAsia="Times New Roman" w:hAnsi="Century Gothic" w:cs="Times New Roman"/>
          <w:color w:val="000000" w:themeColor="text1"/>
          <w:sz w:val="20"/>
          <w:szCs w:val="20"/>
          <w:lang w:val="en-US" w:eastAsia="en-GB"/>
        </w:rPr>
      </w:pPr>
      <w:r w:rsidRPr="00202EDB">
        <w:rPr>
          <w:rFonts w:ascii="Century Gothic" w:hAnsi="Century Gothic"/>
          <w:color w:val="000000" w:themeColor="text1"/>
          <w:sz w:val="20"/>
          <w:szCs w:val="20"/>
        </w:rPr>
        <w:t xml:space="preserve"> To Act as the Associations Health &amp; Safety Co-ordinator and Fire Officer, </w:t>
      </w:r>
      <w:r w:rsidRPr="00202EDB">
        <w:rPr>
          <w:rFonts w:ascii="Century Gothic" w:eastAsia="Times New Roman" w:hAnsi="Century Gothic" w:cs="Times New Roman"/>
          <w:color w:val="000000" w:themeColor="text1"/>
          <w:sz w:val="20"/>
          <w:szCs w:val="20"/>
          <w:lang w:val="en-US" w:eastAsia="en-GB"/>
        </w:rPr>
        <w:t>to be aware of current Health and Safety legislation and ensure that all legal requirements are met.</w:t>
      </w:r>
    </w:p>
    <w:p w14:paraId="119FCFB9" w14:textId="0F9328FD" w:rsidR="00A719E5" w:rsidRPr="00202EDB" w:rsidRDefault="00A719E5" w:rsidP="00A719E5">
      <w:pPr>
        <w:numPr>
          <w:ilvl w:val="1"/>
          <w:numId w:val="11"/>
        </w:numPr>
        <w:tabs>
          <w:tab w:val="num" w:pos="426"/>
        </w:tabs>
        <w:ind w:left="426" w:hanging="426"/>
        <w:contextualSpacing/>
        <w:rPr>
          <w:rFonts w:ascii="Century Gothic" w:hAnsi="Century Gothic"/>
          <w:color w:val="000000" w:themeColor="text1"/>
          <w:sz w:val="20"/>
          <w:szCs w:val="20"/>
        </w:rPr>
      </w:pPr>
      <w:r w:rsidRPr="00202EDB">
        <w:rPr>
          <w:rFonts w:ascii="Century Gothic" w:hAnsi="Century Gothic"/>
          <w:color w:val="000000" w:themeColor="text1"/>
          <w:sz w:val="20"/>
          <w:szCs w:val="20"/>
        </w:rPr>
        <w:t>Plan, instigate and maintain records of fire practices and alarm tests.</w:t>
      </w:r>
    </w:p>
    <w:p w14:paraId="3AF0A467" w14:textId="1B981B20" w:rsidR="00A719E5" w:rsidRPr="00202EDB" w:rsidRDefault="00A719E5" w:rsidP="00A719E5">
      <w:pPr>
        <w:numPr>
          <w:ilvl w:val="1"/>
          <w:numId w:val="11"/>
        </w:numPr>
        <w:tabs>
          <w:tab w:val="num" w:pos="426"/>
        </w:tabs>
        <w:ind w:left="426" w:hanging="426"/>
        <w:contextualSpacing/>
        <w:rPr>
          <w:rFonts w:ascii="Century Gothic" w:hAnsi="Century Gothic"/>
          <w:color w:val="000000" w:themeColor="text1"/>
          <w:sz w:val="20"/>
          <w:szCs w:val="20"/>
        </w:rPr>
      </w:pPr>
      <w:r w:rsidRPr="00202EDB">
        <w:rPr>
          <w:rFonts w:ascii="Century Gothic" w:hAnsi="Century Gothic"/>
          <w:color w:val="000000" w:themeColor="text1"/>
          <w:sz w:val="20"/>
          <w:szCs w:val="20"/>
        </w:rPr>
        <w:t>Plan, instigate and maintain records of Health &amp; Safety maintenance checks such as water monitoring, asbestos review and electrical compliance.</w:t>
      </w:r>
    </w:p>
    <w:p w14:paraId="3CDFE619" w14:textId="35554A5B" w:rsidR="00A719E5" w:rsidRPr="00202EDB" w:rsidRDefault="00A719E5" w:rsidP="00A719E5">
      <w:pPr>
        <w:numPr>
          <w:ilvl w:val="1"/>
          <w:numId w:val="11"/>
        </w:numPr>
        <w:tabs>
          <w:tab w:val="num" w:pos="426"/>
        </w:tabs>
        <w:ind w:left="426" w:hanging="426"/>
        <w:contextualSpacing/>
        <w:rPr>
          <w:rFonts w:ascii="Century Gothic" w:hAnsi="Century Gothic"/>
          <w:color w:val="000000" w:themeColor="text1"/>
          <w:sz w:val="20"/>
          <w:szCs w:val="20"/>
        </w:rPr>
      </w:pPr>
      <w:r w:rsidRPr="00202EDB">
        <w:rPr>
          <w:rFonts w:ascii="Century Gothic" w:hAnsi="Century Gothic"/>
          <w:color w:val="000000" w:themeColor="text1"/>
          <w:sz w:val="20"/>
          <w:szCs w:val="20"/>
        </w:rPr>
        <w:t>Ensure the Associations health &amp; safety policy statement is clearly communicated and available to all.</w:t>
      </w:r>
    </w:p>
    <w:p w14:paraId="748B2F63" w14:textId="76EC7CA0" w:rsidR="00A719E5" w:rsidRPr="00202EDB" w:rsidRDefault="00A719E5" w:rsidP="00A719E5">
      <w:pPr>
        <w:numPr>
          <w:ilvl w:val="1"/>
          <w:numId w:val="11"/>
        </w:numPr>
        <w:tabs>
          <w:tab w:val="num" w:pos="426"/>
        </w:tabs>
        <w:ind w:left="426" w:hanging="426"/>
        <w:contextualSpacing/>
        <w:rPr>
          <w:rFonts w:ascii="Century Gothic" w:hAnsi="Century Gothic"/>
          <w:color w:val="000000" w:themeColor="text1"/>
          <w:sz w:val="20"/>
          <w:szCs w:val="20"/>
        </w:rPr>
      </w:pPr>
      <w:r w:rsidRPr="00202EDB">
        <w:rPr>
          <w:rFonts w:ascii="Century Gothic" w:hAnsi="Century Gothic"/>
          <w:color w:val="000000" w:themeColor="text1"/>
          <w:sz w:val="20"/>
          <w:szCs w:val="20"/>
        </w:rPr>
        <w:t>Ensure the health &amp; safety policy is implemented at all times, put into practice and is subject to review and assessment at regular intervals or as situations change.</w:t>
      </w:r>
    </w:p>
    <w:p w14:paraId="1AA5CECC" w14:textId="6E1D62C1" w:rsidR="00A719E5" w:rsidRPr="00202EDB" w:rsidRDefault="00A719E5" w:rsidP="00A719E5">
      <w:pPr>
        <w:numPr>
          <w:ilvl w:val="1"/>
          <w:numId w:val="11"/>
        </w:numPr>
        <w:tabs>
          <w:tab w:val="num" w:pos="426"/>
        </w:tabs>
        <w:ind w:left="426" w:hanging="426"/>
        <w:contextualSpacing/>
        <w:rPr>
          <w:rFonts w:ascii="Century Gothic" w:hAnsi="Century Gothic"/>
          <w:color w:val="000000" w:themeColor="text1"/>
          <w:sz w:val="20"/>
          <w:szCs w:val="20"/>
        </w:rPr>
      </w:pPr>
      <w:r w:rsidRPr="00202EDB">
        <w:rPr>
          <w:rFonts w:ascii="Century Gothic" w:hAnsi="Century Gothic"/>
          <w:color w:val="000000" w:themeColor="text1"/>
          <w:sz w:val="20"/>
          <w:szCs w:val="20"/>
        </w:rPr>
        <w:t xml:space="preserve">Enable regular consultation with staff and residents on health and safety issues. </w:t>
      </w:r>
    </w:p>
    <w:p w14:paraId="65FB15E3" w14:textId="786267F7" w:rsidR="00A719E5" w:rsidRPr="00202EDB" w:rsidRDefault="00A719E5" w:rsidP="00A719E5">
      <w:pPr>
        <w:numPr>
          <w:ilvl w:val="1"/>
          <w:numId w:val="11"/>
        </w:numPr>
        <w:tabs>
          <w:tab w:val="num" w:pos="426"/>
        </w:tabs>
        <w:ind w:left="426" w:hanging="426"/>
        <w:contextualSpacing/>
        <w:rPr>
          <w:rFonts w:ascii="Century Gothic" w:hAnsi="Century Gothic"/>
          <w:color w:val="000000" w:themeColor="text1"/>
          <w:sz w:val="20"/>
          <w:szCs w:val="20"/>
        </w:rPr>
      </w:pPr>
      <w:r w:rsidRPr="00202EDB">
        <w:rPr>
          <w:rFonts w:ascii="Century Gothic" w:hAnsi="Century Gothic"/>
          <w:color w:val="000000" w:themeColor="text1"/>
          <w:sz w:val="20"/>
          <w:szCs w:val="20"/>
        </w:rPr>
        <w:t xml:space="preserve">Ensure systems are in place to enable the identification of hazards and risk assessments. </w:t>
      </w:r>
    </w:p>
    <w:p w14:paraId="6C83A4FE" w14:textId="723B779F" w:rsidR="00A719E5" w:rsidRPr="00A83283" w:rsidRDefault="00A719E5" w:rsidP="00A719E5">
      <w:pPr>
        <w:numPr>
          <w:ilvl w:val="1"/>
          <w:numId w:val="11"/>
        </w:numPr>
        <w:tabs>
          <w:tab w:val="num" w:pos="426"/>
        </w:tabs>
        <w:spacing w:after="0"/>
        <w:ind w:left="426" w:hanging="426"/>
        <w:contextualSpacing/>
        <w:rPr>
          <w:rFonts w:ascii="Century Gothic" w:hAnsi="Century Gothic"/>
          <w:b/>
          <w:sz w:val="20"/>
          <w:szCs w:val="20"/>
        </w:rPr>
      </w:pPr>
      <w:r w:rsidRPr="00A83283">
        <w:rPr>
          <w:rFonts w:ascii="Century Gothic" w:hAnsi="Century Gothic"/>
          <w:sz w:val="20"/>
          <w:szCs w:val="20"/>
        </w:rPr>
        <w:lastRenderedPageBreak/>
        <w:t>Ensure systems are in place for effective monitoring, measuring and reporting of health and safety issues to the Senior Team, Board Members and where appropriate the Health &amp; Safety Executive</w:t>
      </w:r>
      <w:r>
        <w:rPr>
          <w:rFonts w:ascii="Century Gothic" w:hAnsi="Century Gothic"/>
          <w:sz w:val="20"/>
          <w:szCs w:val="20"/>
        </w:rPr>
        <w:t>.</w:t>
      </w:r>
      <w:r w:rsidRPr="00A83283">
        <w:rPr>
          <w:rFonts w:ascii="Century Gothic" w:hAnsi="Century Gothic"/>
          <w:sz w:val="20"/>
          <w:szCs w:val="20"/>
        </w:rPr>
        <w:t xml:space="preserve"> </w:t>
      </w:r>
    </w:p>
    <w:p w14:paraId="115D83F6" w14:textId="0FF2AEFA" w:rsidR="00A719E5" w:rsidRPr="00A83283" w:rsidRDefault="00A719E5" w:rsidP="00A719E5">
      <w:pPr>
        <w:widowControl w:val="0"/>
        <w:numPr>
          <w:ilvl w:val="0"/>
          <w:numId w:val="10"/>
        </w:numPr>
        <w:tabs>
          <w:tab w:val="num" w:pos="426"/>
        </w:tabs>
        <w:autoSpaceDE w:val="0"/>
        <w:autoSpaceDN w:val="0"/>
        <w:adjustRightInd w:val="0"/>
        <w:spacing w:after="0" w:line="240" w:lineRule="auto"/>
        <w:ind w:left="426" w:hanging="426"/>
        <w:contextualSpacing/>
        <w:outlineLvl w:val="0"/>
        <w:rPr>
          <w:rFonts w:ascii="Century Gothic" w:eastAsia="Times New Roman" w:hAnsi="Century Gothic" w:cs="Times New Roman"/>
          <w:lang w:val="en-US" w:eastAsia="en-GB"/>
        </w:rPr>
      </w:pPr>
      <w:r w:rsidRPr="00A83283">
        <w:rPr>
          <w:rFonts w:ascii="Century Gothic" w:eastAsia="Times New Roman" w:hAnsi="Century Gothic" w:cs="Times New Roman"/>
          <w:sz w:val="20"/>
          <w:szCs w:val="20"/>
          <w:lang w:val="en-US" w:eastAsia="en-GB"/>
        </w:rPr>
        <w:t xml:space="preserve">To undertake any other duties in line with the overall aim of the job as required by the </w:t>
      </w:r>
      <w:r>
        <w:rPr>
          <w:rFonts w:ascii="Century Gothic" w:eastAsia="Times New Roman" w:hAnsi="Century Gothic" w:cs="Times New Roman"/>
          <w:sz w:val="20"/>
          <w:szCs w:val="20"/>
          <w:lang w:val="en-US" w:eastAsia="en-GB"/>
        </w:rPr>
        <w:t>Chief Executive.</w:t>
      </w:r>
    </w:p>
    <w:p w14:paraId="20A8FBF6" w14:textId="77777777" w:rsidR="00791472" w:rsidRDefault="00791472" w:rsidP="00DF1A8E">
      <w:pPr>
        <w:spacing w:after="0" w:line="240" w:lineRule="auto"/>
        <w:rPr>
          <w:rFonts w:ascii="Century Gothic" w:eastAsia="Times New Roman" w:hAnsi="Century Gothic" w:cs="Times New Roman"/>
          <w:b/>
          <w:color w:val="262626" w:themeColor="text1" w:themeTint="D9"/>
          <w:sz w:val="20"/>
          <w:szCs w:val="20"/>
          <w:lang w:eastAsia="en-GB"/>
        </w:rPr>
      </w:pPr>
    </w:p>
    <w:p w14:paraId="56D9C568" w14:textId="21ADB943" w:rsidR="00DF1A8E" w:rsidRDefault="00DF1A8E" w:rsidP="00DF1A8E">
      <w:pPr>
        <w:spacing w:after="0" w:line="240" w:lineRule="auto"/>
        <w:rPr>
          <w:rFonts w:ascii="Century Gothic" w:eastAsia="Times New Roman" w:hAnsi="Century Gothic" w:cs="Times New Roman"/>
          <w:color w:val="262626" w:themeColor="text1" w:themeTint="D9"/>
          <w:sz w:val="20"/>
          <w:szCs w:val="20"/>
          <w:lang w:eastAsia="en-GB"/>
        </w:rPr>
      </w:pPr>
      <w:r w:rsidRPr="00B36085">
        <w:rPr>
          <w:rFonts w:ascii="Century Gothic" w:eastAsia="Times New Roman" w:hAnsi="Century Gothic" w:cs="Times New Roman"/>
          <w:b/>
          <w:color w:val="262626" w:themeColor="text1" w:themeTint="D9"/>
          <w:sz w:val="20"/>
          <w:szCs w:val="20"/>
          <w:lang w:eastAsia="en-GB"/>
        </w:rPr>
        <w:t>TERMS AND CONDITIONS OF EMPLOYMENT</w:t>
      </w:r>
      <w:r w:rsidR="00B36085">
        <w:rPr>
          <w:rFonts w:ascii="Century Gothic" w:eastAsia="Times New Roman" w:hAnsi="Century Gothic" w:cs="Times New Roman"/>
          <w:b/>
          <w:color w:val="262626" w:themeColor="text1" w:themeTint="D9"/>
          <w:sz w:val="20"/>
          <w:szCs w:val="20"/>
          <w:lang w:eastAsia="en-GB"/>
        </w:rPr>
        <w:t xml:space="preserve">- </w:t>
      </w:r>
      <w:r w:rsidRPr="00B36085">
        <w:rPr>
          <w:rFonts w:ascii="Century Gothic" w:eastAsia="Times New Roman" w:hAnsi="Century Gothic" w:cs="Times New Roman"/>
          <w:color w:val="262626" w:themeColor="text1" w:themeTint="D9"/>
          <w:sz w:val="20"/>
          <w:szCs w:val="20"/>
          <w:lang w:eastAsia="en-GB"/>
        </w:rPr>
        <w:t>A separate contract gives full details</w:t>
      </w:r>
    </w:p>
    <w:p w14:paraId="10D97251" w14:textId="010352AA" w:rsidR="001A6E30" w:rsidRDefault="001A6E30" w:rsidP="00DF1A8E">
      <w:pPr>
        <w:spacing w:after="0" w:line="240" w:lineRule="auto"/>
        <w:rPr>
          <w:rFonts w:ascii="Century Gothic" w:eastAsia="Times New Roman" w:hAnsi="Century Gothic" w:cs="Times New Roman"/>
          <w:color w:val="262626" w:themeColor="text1" w:themeTint="D9"/>
          <w:sz w:val="20"/>
          <w:szCs w:val="20"/>
          <w:lang w:eastAsia="en-GB"/>
        </w:rPr>
      </w:pPr>
    </w:p>
    <w:p w14:paraId="68DABEA8" w14:textId="024617DD" w:rsidR="001A6E30" w:rsidRDefault="001A6E30" w:rsidP="001A6E30">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t>Competency Framework</w:t>
      </w:r>
    </w:p>
    <w:p w14:paraId="2AD11484" w14:textId="77777777" w:rsidR="001A6E30" w:rsidRDefault="001A6E30" w:rsidP="001A6E30">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tbl>
      <w:tblPr>
        <w:tblW w:w="9639" w:type="dxa"/>
        <w:tblInd w:w="-5" w:type="dxa"/>
        <w:tblLook w:val="04A0" w:firstRow="1" w:lastRow="0" w:firstColumn="1" w:lastColumn="0" w:noHBand="0" w:noVBand="1"/>
      </w:tblPr>
      <w:tblGrid>
        <w:gridCol w:w="3090"/>
        <w:gridCol w:w="3431"/>
        <w:gridCol w:w="3118"/>
      </w:tblGrid>
      <w:tr w:rsidR="001A6E30" w14:paraId="3DA94BE9" w14:textId="77777777" w:rsidTr="001A6E30">
        <w:trPr>
          <w:trHeight w:val="453"/>
        </w:trPr>
        <w:tc>
          <w:tcPr>
            <w:tcW w:w="309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FE77BD0"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431" w:type="dxa"/>
            <w:tcBorders>
              <w:top w:val="single" w:sz="4" w:space="0" w:color="auto"/>
              <w:left w:val="nil"/>
              <w:bottom w:val="single" w:sz="4" w:space="0" w:color="auto"/>
              <w:right w:val="nil"/>
            </w:tcBorders>
            <w:shd w:val="clear" w:color="auto" w:fill="DBDBDB" w:themeFill="accent3" w:themeFillTint="66"/>
            <w:noWrap/>
            <w:vAlign w:val="center"/>
            <w:hideMark/>
          </w:tcPr>
          <w:p w14:paraId="5E85A8A3"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8A35965"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1A6E30" w14:paraId="077995E1" w14:textId="77777777" w:rsidTr="001A6E30">
        <w:trPr>
          <w:trHeight w:val="1240"/>
        </w:trPr>
        <w:tc>
          <w:tcPr>
            <w:tcW w:w="3090" w:type="dxa"/>
            <w:tcBorders>
              <w:top w:val="nil"/>
              <w:left w:val="single" w:sz="4" w:space="0" w:color="auto"/>
              <w:bottom w:val="single" w:sz="4" w:space="0" w:color="auto"/>
              <w:right w:val="single" w:sz="4" w:space="0" w:color="auto"/>
            </w:tcBorders>
            <w:hideMark/>
          </w:tcPr>
          <w:p w14:paraId="22D209C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431" w:type="dxa"/>
            <w:tcBorders>
              <w:top w:val="nil"/>
              <w:left w:val="nil"/>
              <w:bottom w:val="single" w:sz="4" w:space="0" w:color="auto"/>
              <w:right w:val="single" w:sz="4" w:space="0" w:color="auto"/>
            </w:tcBorders>
            <w:noWrap/>
            <w:hideMark/>
          </w:tcPr>
          <w:p w14:paraId="6ECDF2DA"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118" w:type="dxa"/>
            <w:tcBorders>
              <w:top w:val="nil"/>
              <w:left w:val="nil"/>
              <w:bottom w:val="single" w:sz="4" w:space="0" w:color="auto"/>
              <w:right w:val="single" w:sz="4" w:space="0" w:color="auto"/>
            </w:tcBorders>
            <w:noWrap/>
            <w:hideMark/>
          </w:tcPr>
          <w:p w14:paraId="6DEA940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5B3E7E2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1A6E30" w14:paraId="56B30E4A"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77CB4"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431" w:type="dxa"/>
            <w:tcBorders>
              <w:top w:val="single" w:sz="4" w:space="0" w:color="auto"/>
              <w:left w:val="nil"/>
              <w:bottom w:val="single" w:sz="4" w:space="0" w:color="auto"/>
              <w:right w:val="nil"/>
            </w:tcBorders>
            <w:noWrap/>
            <w:hideMark/>
          </w:tcPr>
          <w:p w14:paraId="28F7E66D"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118" w:type="dxa"/>
            <w:tcBorders>
              <w:top w:val="single" w:sz="4" w:space="0" w:color="auto"/>
              <w:left w:val="single" w:sz="4" w:space="0" w:color="auto"/>
              <w:bottom w:val="single" w:sz="4" w:space="0" w:color="auto"/>
              <w:right w:val="single" w:sz="4" w:space="0" w:color="auto"/>
            </w:tcBorders>
            <w:noWrap/>
            <w:hideMark/>
          </w:tcPr>
          <w:p w14:paraId="494F9FB1"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0EAE16B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47A9C33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1A6E30" w14:paraId="74E70A1F"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2E3809A5"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431" w:type="dxa"/>
            <w:tcBorders>
              <w:top w:val="single" w:sz="4" w:space="0" w:color="auto"/>
              <w:left w:val="nil"/>
              <w:bottom w:val="single" w:sz="4" w:space="0" w:color="auto"/>
              <w:right w:val="nil"/>
            </w:tcBorders>
            <w:noWrap/>
            <w:hideMark/>
          </w:tcPr>
          <w:p w14:paraId="36D6D3D6"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118" w:type="dxa"/>
            <w:tcBorders>
              <w:top w:val="single" w:sz="4" w:space="0" w:color="auto"/>
              <w:left w:val="single" w:sz="4" w:space="0" w:color="auto"/>
              <w:bottom w:val="single" w:sz="4" w:space="0" w:color="auto"/>
              <w:right w:val="single" w:sz="4" w:space="0" w:color="auto"/>
            </w:tcBorders>
            <w:noWrap/>
            <w:hideMark/>
          </w:tcPr>
          <w:p w14:paraId="6A898AD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39A11D1F"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1A6E30" w14:paraId="3C4B0E53"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C3BA0"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431" w:type="dxa"/>
            <w:tcBorders>
              <w:top w:val="single" w:sz="4" w:space="0" w:color="auto"/>
              <w:left w:val="nil"/>
              <w:bottom w:val="single" w:sz="4" w:space="0" w:color="auto"/>
              <w:right w:val="nil"/>
            </w:tcBorders>
            <w:noWrap/>
            <w:hideMark/>
          </w:tcPr>
          <w:p w14:paraId="5F084669"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118" w:type="dxa"/>
            <w:tcBorders>
              <w:top w:val="single" w:sz="4" w:space="0" w:color="auto"/>
              <w:left w:val="single" w:sz="4" w:space="0" w:color="auto"/>
              <w:bottom w:val="single" w:sz="4" w:space="0" w:color="auto"/>
              <w:right w:val="single" w:sz="4" w:space="0" w:color="auto"/>
            </w:tcBorders>
            <w:noWrap/>
            <w:hideMark/>
          </w:tcPr>
          <w:p w14:paraId="5B82097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26B182C8"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02F2EBC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26715D60" w14:textId="77777777" w:rsidR="001A6E30" w:rsidRDefault="001A6E30" w:rsidP="001A6E30">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2C8CF347" w14:textId="7B7A5E0D" w:rsidR="00DF1A8E" w:rsidRDefault="00DF1A8E" w:rsidP="00DF1A8E">
      <w:pPr>
        <w:jc w:val="center"/>
      </w:pPr>
    </w:p>
    <w:sectPr w:rsidR="00DF1A8E" w:rsidSect="00E4682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D09"/>
    <w:multiLevelType w:val="multilevel"/>
    <w:tmpl w:val="87B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5878"/>
    <w:multiLevelType w:val="hybridMultilevel"/>
    <w:tmpl w:val="8C0C2A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79276C4"/>
    <w:multiLevelType w:val="hybridMultilevel"/>
    <w:tmpl w:val="2DA46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D83E11"/>
    <w:multiLevelType w:val="hybridMultilevel"/>
    <w:tmpl w:val="21200932"/>
    <w:name w:val="ParaNumbers1"/>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B0A7522"/>
    <w:multiLevelType w:val="multilevel"/>
    <w:tmpl w:val="D4AEA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212F5"/>
    <w:multiLevelType w:val="multilevel"/>
    <w:tmpl w:val="CE30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2416E"/>
    <w:multiLevelType w:val="multilevel"/>
    <w:tmpl w:val="C4743242"/>
    <w:lvl w:ilvl="0">
      <w:start w:val="1"/>
      <w:numFmt w:val="decimal"/>
      <w:lvlText w:val="%1)"/>
      <w:lvlJc w:val="left"/>
      <w:pPr>
        <w:tabs>
          <w:tab w:val="num" w:pos="859"/>
        </w:tabs>
        <w:ind w:left="859" w:hanging="576"/>
      </w:pPr>
      <w:rPr>
        <w:rFonts w:hint="default"/>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7" w15:restartNumberingAfterBreak="0">
    <w:nsid w:val="43D46E53"/>
    <w:multiLevelType w:val="hybridMultilevel"/>
    <w:tmpl w:val="7F5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A35D1"/>
    <w:multiLevelType w:val="hybridMultilevel"/>
    <w:tmpl w:val="D0C8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F23F0"/>
    <w:multiLevelType w:val="multilevel"/>
    <w:tmpl w:val="2476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A7B59"/>
    <w:multiLevelType w:val="hybridMultilevel"/>
    <w:tmpl w:val="B0C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2"/>
  </w:num>
  <w:num w:numId="6">
    <w:abstractNumId w:val="5"/>
  </w:num>
  <w:num w:numId="7">
    <w:abstractNumId w:val="1"/>
  </w:num>
  <w:num w:numId="8">
    <w:abstractNumId w:val="0"/>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86AAB"/>
    <w:rsid w:val="001A6E30"/>
    <w:rsid w:val="00202EDB"/>
    <w:rsid w:val="003F3BBE"/>
    <w:rsid w:val="00545896"/>
    <w:rsid w:val="005C0228"/>
    <w:rsid w:val="005C10B0"/>
    <w:rsid w:val="006537F5"/>
    <w:rsid w:val="00791472"/>
    <w:rsid w:val="00816F1A"/>
    <w:rsid w:val="0086198E"/>
    <w:rsid w:val="00872F4D"/>
    <w:rsid w:val="00A719E5"/>
    <w:rsid w:val="00A91282"/>
    <w:rsid w:val="00B36085"/>
    <w:rsid w:val="00B5729B"/>
    <w:rsid w:val="00B6210D"/>
    <w:rsid w:val="00D24397"/>
    <w:rsid w:val="00DF1A8E"/>
    <w:rsid w:val="00E4682E"/>
    <w:rsid w:val="00E50A06"/>
    <w:rsid w:val="00EC1544"/>
    <w:rsid w:val="00EC7388"/>
    <w:rsid w:val="00F6689F"/>
    <w:rsid w:val="00FE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1">
    <w:name w:val="heading 1"/>
    <w:basedOn w:val="Normal"/>
    <w:next w:val="Normal"/>
    <w:link w:val="Heading1Char"/>
    <w:uiPriority w:val="9"/>
    <w:qFormat/>
    <w:rsid w:val="00B62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96"/>
    <w:pPr>
      <w:ind w:left="720"/>
      <w:contextualSpacing/>
    </w:pPr>
  </w:style>
  <w:style w:type="character" w:customStyle="1" w:styleId="Heading1Char">
    <w:name w:val="Heading 1 Char"/>
    <w:basedOn w:val="DefaultParagraphFont"/>
    <w:link w:val="Heading1"/>
    <w:uiPriority w:val="9"/>
    <w:rsid w:val="00B621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E3D50"/>
    <w:pPr>
      <w:spacing w:after="0" w:line="240" w:lineRule="auto"/>
    </w:pPr>
  </w:style>
  <w:style w:type="paragraph" w:styleId="BalloonText">
    <w:name w:val="Balloon Text"/>
    <w:basedOn w:val="Normal"/>
    <w:link w:val="BalloonTextChar"/>
    <w:uiPriority w:val="99"/>
    <w:semiHidden/>
    <w:unhideWhenUsed/>
    <w:rsid w:val="0081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075">
      <w:bodyDiv w:val="1"/>
      <w:marLeft w:val="0"/>
      <w:marRight w:val="0"/>
      <w:marTop w:val="0"/>
      <w:marBottom w:val="0"/>
      <w:divBdr>
        <w:top w:val="none" w:sz="0" w:space="0" w:color="auto"/>
        <w:left w:val="none" w:sz="0" w:space="0" w:color="auto"/>
        <w:bottom w:val="none" w:sz="0" w:space="0" w:color="auto"/>
        <w:right w:val="none" w:sz="0" w:space="0" w:color="auto"/>
      </w:divBdr>
    </w:div>
    <w:div w:id="13088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2</cp:revision>
  <cp:lastPrinted>2020-01-17T13:53:00Z</cp:lastPrinted>
  <dcterms:created xsi:type="dcterms:W3CDTF">2021-03-31T10:13:00Z</dcterms:created>
  <dcterms:modified xsi:type="dcterms:W3CDTF">2021-03-31T10:13:00Z</dcterms:modified>
</cp:coreProperties>
</file>